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A8412A" w:rsidTr="005E6688">
        <w:tc>
          <w:tcPr>
            <w:tcW w:w="4253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A8412A">
        <w:rPr>
          <w:b/>
        </w:rPr>
        <w:t xml:space="preserve">Совет Азовского немецкого национального муниципального района 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A8412A">
        <w:rPr>
          <w:b/>
        </w:rPr>
        <w:t>Омской области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A8412A">
        <w:rPr>
          <w:rFonts w:ascii="a_Timer" w:hAnsi="a_Timer"/>
          <w:b/>
        </w:rPr>
        <w:t>РЕШЕНИЕ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A8412A" w:rsidRDefault="00666E05" w:rsidP="00423988">
      <w:pPr>
        <w:rPr>
          <w:sz w:val="26"/>
          <w:szCs w:val="26"/>
        </w:rPr>
      </w:pPr>
      <w:r>
        <w:rPr>
          <w:sz w:val="26"/>
          <w:szCs w:val="26"/>
        </w:rPr>
        <w:t>18</w:t>
      </w:r>
      <w:r w:rsidR="00FF7F0C" w:rsidRPr="00A8412A">
        <w:rPr>
          <w:sz w:val="26"/>
          <w:szCs w:val="26"/>
        </w:rPr>
        <w:t>.12.20</w:t>
      </w:r>
      <w:r w:rsidR="006F2D10" w:rsidRPr="00A8412A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  <w:t xml:space="preserve">                      </w:t>
      </w:r>
      <w:r w:rsidR="00EA6DD2" w:rsidRPr="00A8412A">
        <w:rPr>
          <w:sz w:val="26"/>
          <w:szCs w:val="26"/>
        </w:rPr>
        <w:t xml:space="preserve">      </w:t>
      </w:r>
      <w:r w:rsidR="00FF7F0C" w:rsidRPr="00A8412A">
        <w:rPr>
          <w:sz w:val="26"/>
          <w:szCs w:val="26"/>
        </w:rPr>
        <w:t xml:space="preserve"> №</w:t>
      </w:r>
      <w:r w:rsidR="00020DB2" w:rsidRPr="00A8412A">
        <w:rPr>
          <w:sz w:val="26"/>
          <w:szCs w:val="26"/>
        </w:rPr>
        <w:t xml:space="preserve"> </w:t>
      </w:r>
      <w:r w:rsidR="00BF1C51">
        <w:rPr>
          <w:sz w:val="26"/>
          <w:szCs w:val="26"/>
        </w:rPr>
        <w:t>57</w:t>
      </w:r>
      <w:r w:rsidR="00485DF3" w:rsidRPr="00A8412A">
        <w:rPr>
          <w:sz w:val="26"/>
          <w:szCs w:val="26"/>
        </w:rPr>
        <w:t>-</w:t>
      </w:r>
      <w:r w:rsidR="00BF1C51">
        <w:rPr>
          <w:sz w:val="26"/>
          <w:szCs w:val="26"/>
        </w:rPr>
        <w:t>359</w:t>
      </w:r>
    </w:p>
    <w:p w:rsidR="00EA6DD2" w:rsidRPr="00A8412A" w:rsidRDefault="00EA6DD2" w:rsidP="00423988">
      <w:pPr>
        <w:rPr>
          <w:sz w:val="26"/>
          <w:szCs w:val="26"/>
        </w:rPr>
      </w:pPr>
    </w:p>
    <w:p w:rsidR="00C41B26" w:rsidRPr="00A8412A" w:rsidRDefault="00C41B26" w:rsidP="00423988">
      <w:pPr>
        <w:jc w:val="center"/>
        <w:rPr>
          <w:b/>
          <w:sz w:val="28"/>
          <w:szCs w:val="28"/>
        </w:rPr>
      </w:pPr>
      <w:r w:rsidRPr="00A8412A">
        <w:rPr>
          <w:b/>
          <w:sz w:val="28"/>
          <w:szCs w:val="28"/>
        </w:rPr>
        <w:t xml:space="preserve">О бюджете </w:t>
      </w:r>
      <w:r w:rsidR="00E57101" w:rsidRPr="00A8412A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347F8D">
        <w:rPr>
          <w:b/>
          <w:sz w:val="28"/>
          <w:szCs w:val="28"/>
        </w:rPr>
        <w:t>на 2025 год и на плановый период 2026 и 2027 годов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Pr="00A8412A">
        <w:rPr>
          <w:b w:val="0"/>
          <w:szCs w:val="28"/>
        </w:rPr>
        <w:t xml:space="preserve"> Основные характеристики бюджета</w:t>
      </w:r>
      <w:r w:rsidR="00A15FB8" w:rsidRPr="00A8412A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основные характеристики бюджета </w:t>
      </w:r>
      <w:r w:rsidR="00A15FB8" w:rsidRPr="00A8412A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A8412A">
        <w:rPr>
          <w:szCs w:val="28"/>
        </w:rPr>
        <w:t>на 20</w:t>
      </w:r>
      <w:r w:rsidR="00D36C4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год:</w:t>
      </w:r>
    </w:p>
    <w:p w:rsidR="000252CC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 </w:t>
      </w:r>
      <w:r w:rsidR="00C41B26" w:rsidRPr="00A8412A">
        <w:rPr>
          <w:sz w:val="28"/>
          <w:szCs w:val="28"/>
        </w:rPr>
        <w:fldChar w:fldCharType="begin"/>
      </w:r>
      <w:r w:rsidR="00C41B26" w:rsidRPr="00A8412A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 w:val="28"/>
          <w:szCs w:val="28"/>
        </w:rPr>
        <w:fldChar w:fldCharType="end"/>
      </w:r>
      <w:r w:rsidR="00C41B26" w:rsidRPr="00A8412A">
        <w:rPr>
          <w:sz w:val="28"/>
          <w:szCs w:val="28"/>
        </w:rPr>
        <w:t>общий объем доходов районного бюджета в сумме</w:t>
      </w:r>
      <w:r w:rsidR="007171A0" w:rsidRPr="00A8412A">
        <w:rPr>
          <w:sz w:val="28"/>
          <w:szCs w:val="28"/>
        </w:rPr>
        <w:t xml:space="preserve"> </w:t>
      </w:r>
      <w:r w:rsidR="00773EC2">
        <w:rPr>
          <w:sz w:val="28"/>
          <w:szCs w:val="28"/>
        </w:rPr>
        <w:t>859</w:t>
      </w:r>
      <w:r w:rsidR="008D6C5C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686</w:t>
      </w:r>
      <w:r w:rsidR="008D6C5C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834</w:t>
      </w:r>
      <w:r w:rsidR="008D6C5C" w:rsidRPr="00A8412A">
        <w:rPr>
          <w:sz w:val="28"/>
          <w:szCs w:val="28"/>
        </w:rPr>
        <w:t>,</w:t>
      </w:r>
      <w:r w:rsidR="00773EC2">
        <w:rPr>
          <w:sz w:val="28"/>
          <w:szCs w:val="28"/>
        </w:rPr>
        <w:t>95</w:t>
      </w:r>
      <w:r w:rsidR="00570F1B" w:rsidRPr="00A8412A">
        <w:rPr>
          <w:sz w:val="28"/>
          <w:szCs w:val="28"/>
        </w:rPr>
        <w:t> </w:t>
      </w:r>
      <w:r w:rsidR="00620006" w:rsidRPr="00A8412A">
        <w:rPr>
          <w:sz w:val="28"/>
          <w:szCs w:val="28"/>
        </w:rPr>
        <w:t>руб.</w:t>
      </w:r>
      <w:r w:rsidR="00C41B26" w:rsidRPr="00A8412A">
        <w:rPr>
          <w:sz w:val="28"/>
          <w:szCs w:val="28"/>
        </w:rPr>
        <w:t>;</w:t>
      </w:r>
      <w:r w:rsidR="000252CC" w:rsidRPr="00A8412A">
        <w:rPr>
          <w:sz w:val="28"/>
          <w:szCs w:val="28"/>
        </w:rPr>
        <w:t xml:space="preserve"> </w:t>
      </w: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общий объем расходов районного бюджета в сумме </w:t>
      </w:r>
      <w:r w:rsidR="00773EC2">
        <w:rPr>
          <w:szCs w:val="28"/>
        </w:rPr>
        <w:t>859</w:t>
      </w:r>
      <w:r w:rsidR="00773EC2" w:rsidRPr="00A8412A">
        <w:rPr>
          <w:szCs w:val="28"/>
        </w:rPr>
        <w:t> </w:t>
      </w:r>
      <w:r w:rsidR="00773EC2">
        <w:rPr>
          <w:szCs w:val="28"/>
        </w:rPr>
        <w:t>686</w:t>
      </w:r>
      <w:r w:rsidR="00773EC2" w:rsidRPr="00A8412A">
        <w:rPr>
          <w:szCs w:val="28"/>
        </w:rPr>
        <w:t> </w:t>
      </w:r>
      <w:r w:rsidR="00773EC2">
        <w:rPr>
          <w:szCs w:val="28"/>
        </w:rPr>
        <w:t>834</w:t>
      </w:r>
      <w:r w:rsidR="00773EC2" w:rsidRPr="00A8412A">
        <w:rPr>
          <w:szCs w:val="28"/>
        </w:rPr>
        <w:t>,</w:t>
      </w:r>
      <w:r w:rsidR="00773EC2">
        <w:rPr>
          <w:szCs w:val="28"/>
        </w:rPr>
        <w:t>95</w:t>
      </w:r>
      <w:r w:rsidR="00773EC2" w:rsidRPr="00A8412A">
        <w:rPr>
          <w:szCs w:val="28"/>
        </w:rPr>
        <w:t> </w:t>
      </w:r>
      <w:r w:rsidR="00F22D99" w:rsidRPr="00A8412A">
        <w:rPr>
          <w:szCs w:val="28"/>
        </w:rPr>
        <w:t>руб</w:t>
      </w:r>
      <w:r w:rsidR="00620006" w:rsidRPr="00A8412A">
        <w:rPr>
          <w:szCs w:val="28"/>
        </w:rPr>
        <w:t>.</w:t>
      </w:r>
      <w:r w:rsidR="00C41B26" w:rsidRPr="00A8412A">
        <w:rPr>
          <w:szCs w:val="28"/>
        </w:rPr>
        <w:t>;</w:t>
      </w:r>
    </w:p>
    <w:p w:rsidR="00FA1488" w:rsidRPr="00A8412A" w:rsidRDefault="00FA1488" w:rsidP="00FA14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3) Профицит (дефицит) районного бюджета в размере 0,00 руб.</w:t>
      </w:r>
    </w:p>
    <w:p w:rsidR="00C37395" w:rsidRPr="00A8412A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A8412A">
        <w:rPr>
          <w:spacing w:val="-2"/>
          <w:szCs w:val="28"/>
        </w:rPr>
        <w:t>2</w:t>
      </w:r>
      <w:r w:rsidR="00C37395" w:rsidRPr="00A8412A">
        <w:rPr>
          <w:spacing w:val="-2"/>
          <w:szCs w:val="28"/>
        </w:rPr>
        <w:t>.</w:t>
      </w:r>
      <w:r w:rsidRPr="00A8412A">
        <w:rPr>
          <w:spacing w:val="-2"/>
          <w:szCs w:val="28"/>
        </w:rPr>
        <w:t xml:space="preserve"> </w:t>
      </w:r>
      <w:r w:rsidR="00C37395" w:rsidRPr="00A8412A">
        <w:rPr>
          <w:spacing w:val="-2"/>
          <w:szCs w:val="28"/>
        </w:rPr>
        <w:t xml:space="preserve">Утвердить основные характеристики </w:t>
      </w:r>
      <w:r w:rsidR="00C37395" w:rsidRPr="00A8412A">
        <w:rPr>
          <w:szCs w:val="28"/>
        </w:rPr>
        <w:t>районного</w:t>
      </w:r>
      <w:r w:rsidR="00C37395" w:rsidRPr="00A8412A">
        <w:rPr>
          <w:spacing w:val="-2"/>
          <w:szCs w:val="28"/>
        </w:rPr>
        <w:t xml:space="preserve"> бюджета на плановый период 20</w:t>
      </w:r>
      <w:r w:rsidR="004B4133" w:rsidRPr="00A8412A">
        <w:rPr>
          <w:spacing w:val="-2"/>
          <w:szCs w:val="28"/>
        </w:rPr>
        <w:t>2</w:t>
      </w:r>
      <w:r w:rsidR="00347F8D">
        <w:rPr>
          <w:spacing w:val="-2"/>
          <w:szCs w:val="28"/>
        </w:rPr>
        <w:t>6</w:t>
      </w:r>
      <w:r w:rsidR="001A6584" w:rsidRPr="00A8412A">
        <w:rPr>
          <w:spacing w:val="-2"/>
          <w:szCs w:val="28"/>
        </w:rPr>
        <w:t xml:space="preserve"> и 202</w:t>
      </w:r>
      <w:r w:rsidR="00347F8D">
        <w:rPr>
          <w:spacing w:val="-2"/>
          <w:szCs w:val="28"/>
        </w:rPr>
        <w:t>7</w:t>
      </w:r>
      <w:r w:rsidR="00C37395" w:rsidRPr="00A8412A">
        <w:rPr>
          <w:spacing w:val="-2"/>
          <w:szCs w:val="28"/>
        </w:rPr>
        <w:t xml:space="preserve"> годов:</w:t>
      </w:r>
    </w:p>
    <w:p w:rsidR="00C37395" w:rsidRPr="00A8412A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>1)</w:t>
      </w:r>
      <w:r w:rsidR="005F52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общий объем доходов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Pr="00A8412A">
        <w:rPr>
          <w:spacing w:val="-2"/>
          <w:sz w:val="28"/>
          <w:szCs w:val="28"/>
        </w:rPr>
        <w:t xml:space="preserve"> год в сумме </w:t>
      </w:r>
      <w:r w:rsidR="00773EC2">
        <w:rPr>
          <w:spacing w:val="-2"/>
          <w:sz w:val="28"/>
          <w:szCs w:val="28"/>
        </w:rPr>
        <w:t>783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639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011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71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7246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год в сумме </w:t>
      </w:r>
      <w:r w:rsidR="00773EC2">
        <w:rPr>
          <w:spacing w:val="-2"/>
          <w:sz w:val="28"/>
          <w:szCs w:val="28"/>
        </w:rPr>
        <w:t>780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285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199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79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руб.;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2) </w:t>
      </w:r>
      <w:r w:rsidR="00C37395" w:rsidRPr="00A8412A">
        <w:rPr>
          <w:spacing w:val="-2"/>
          <w:sz w:val="28"/>
          <w:szCs w:val="28"/>
        </w:rPr>
        <w:t xml:space="preserve">общий объем расходов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773EC2">
        <w:rPr>
          <w:spacing w:val="-2"/>
          <w:sz w:val="28"/>
          <w:szCs w:val="28"/>
        </w:rPr>
        <w:t>783</w:t>
      </w:r>
      <w:r w:rsidR="00773EC2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639</w:t>
      </w:r>
      <w:r w:rsidR="00773EC2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011</w:t>
      </w:r>
      <w:r w:rsidR="00773EC2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71</w:t>
      </w:r>
      <w:r w:rsidR="00773EC2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9</w:t>
      </w:r>
      <w:r w:rsidR="00D8061D" w:rsidRPr="00A8412A">
        <w:rPr>
          <w:spacing w:val="-2"/>
          <w:sz w:val="28"/>
          <w:szCs w:val="28"/>
        </w:rPr>
        <w:t> </w:t>
      </w:r>
      <w:r w:rsidR="00773EC2">
        <w:rPr>
          <w:spacing w:val="-2"/>
          <w:sz w:val="28"/>
          <w:szCs w:val="28"/>
        </w:rPr>
        <w:t>504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827</w:t>
      </w:r>
      <w:r w:rsidR="00141269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56</w:t>
      </w:r>
      <w:r w:rsidR="00141269" w:rsidRPr="00A8412A">
        <w:rPr>
          <w:spacing w:val="-2"/>
          <w:sz w:val="28"/>
          <w:szCs w:val="28"/>
        </w:rPr>
        <w:t xml:space="preserve"> </w:t>
      </w:r>
      <w:r w:rsidR="001A6584" w:rsidRPr="00A8412A">
        <w:rPr>
          <w:spacing w:val="-2"/>
          <w:sz w:val="28"/>
          <w:szCs w:val="28"/>
        </w:rPr>
        <w:t>руб., и на 202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773EC2">
        <w:rPr>
          <w:spacing w:val="-2"/>
          <w:sz w:val="28"/>
          <w:szCs w:val="28"/>
        </w:rPr>
        <w:t>780</w:t>
      </w:r>
      <w:r w:rsidR="00773EC2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285</w:t>
      </w:r>
      <w:r w:rsidR="00773EC2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199</w:t>
      </w:r>
      <w:r w:rsidR="00773EC2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79</w:t>
      </w:r>
      <w:r w:rsidR="00773EC2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18</w:t>
      </w:r>
      <w:r w:rsidR="007171A0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840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307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41</w:t>
      </w:r>
      <w:r w:rsidR="009A56DD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>руб.;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3) </w:t>
      </w:r>
      <w:r w:rsidR="00C37395" w:rsidRPr="00A8412A">
        <w:rPr>
          <w:spacing w:val="-2"/>
          <w:sz w:val="28"/>
          <w:szCs w:val="28"/>
        </w:rPr>
        <w:t>профицит</w:t>
      </w:r>
      <w:r w:rsidR="004B4133" w:rsidRPr="00A8412A">
        <w:rPr>
          <w:spacing w:val="-2"/>
          <w:sz w:val="28"/>
          <w:szCs w:val="28"/>
        </w:rPr>
        <w:t xml:space="preserve"> (дефицит)</w:t>
      </w:r>
      <w:r w:rsidR="00C37395" w:rsidRPr="00A8412A">
        <w:rPr>
          <w:spacing w:val="-2"/>
          <w:sz w:val="28"/>
          <w:szCs w:val="28"/>
        </w:rPr>
        <w:t xml:space="preserve">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1A6584" w:rsidRPr="00A8412A">
        <w:rPr>
          <w:spacing w:val="-2"/>
          <w:sz w:val="28"/>
          <w:szCs w:val="28"/>
        </w:rPr>
        <w:t>0</w:t>
      </w:r>
      <w:r w:rsidR="002A2C92" w:rsidRPr="00A8412A">
        <w:rPr>
          <w:spacing w:val="-2"/>
          <w:sz w:val="28"/>
          <w:szCs w:val="28"/>
        </w:rPr>
        <w:t>,00</w:t>
      </w:r>
      <w:r w:rsidR="00C37395" w:rsidRPr="00A8412A">
        <w:rPr>
          <w:spacing w:val="-2"/>
          <w:sz w:val="28"/>
          <w:szCs w:val="28"/>
        </w:rPr>
        <w:t xml:space="preserve"> 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2A2C92" w:rsidRPr="00A8412A">
        <w:rPr>
          <w:spacing w:val="-2"/>
          <w:sz w:val="28"/>
          <w:szCs w:val="28"/>
        </w:rPr>
        <w:t>0,00</w:t>
      </w:r>
      <w:r w:rsidR="00C37395" w:rsidRPr="00A8412A">
        <w:rPr>
          <w:spacing w:val="-2"/>
          <w:sz w:val="28"/>
          <w:szCs w:val="28"/>
        </w:rPr>
        <w:t xml:space="preserve"> руб.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2</w:t>
      </w:r>
      <w:r w:rsidRPr="00A8412A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824F6" w:rsidP="005824F6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в районный бюджет </w:t>
      </w:r>
      <w:r w:rsidR="00347F8D">
        <w:rPr>
          <w:szCs w:val="28"/>
        </w:rPr>
        <w:t>на 2025 год и на плановый период 2026 и 2027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1</w:t>
      </w:r>
      <w:r w:rsidR="00C41B26" w:rsidRPr="00A8412A">
        <w:rPr>
          <w:szCs w:val="28"/>
        </w:rPr>
        <w:t xml:space="preserve"> к настоящему решению.</w:t>
      </w:r>
    </w:p>
    <w:p w:rsidR="00C41B26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lastRenderedPageBreak/>
        <w:t>2</w:t>
      </w:r>
      <w:r w:rsidR="0095700B" w:rsidRPr="00A8412A">
        <w:rPr>
          <w:iCs/>
          <w:szCs w:val="28"/>
        </w:rPr>
        <w:t xml:space="preserve">. </w:t>
      </w:r>
      <w:r w:rsidR="00C41B26" w:rsidRPr="00A8412A">
        <w:rPr>
          <w:iCs/>
          <w:szCs w:val="28"/>
        </w:rPr>
        <w:t xml:space="preserve">Утвердить </w:t>
      </w:r>
      <w:hyperlink r:id="rId11" w:history="1">
        <w:r w:rsidR="00C41B26" w:rsidRPr="00A8412A">
          <w:rPr>
            <w:iCs/>
            <w:szCs w:val="28"/>
          </w:rPr>
          <w:t>безвозмездные поступления</w:t>
        </w:r>
      </w:hyperlink>
      <w:r w:rsidR="00C41B26" w:rsidRPr="00A8412A">
        <w:rPr>
          <w:iCs/>
          <w:szCs w:val="28"/>
        </w:rPr>
        <w:t xml:space="preserve"> в районный бюджет </w:t>
      </w:r>
      <w:r w:rsidR="00347F8D">
        <w:rPr>
          <w:iCs/>
          <w:szCs w:val="28"/>
        </w:rPr>
        <w:t>на 2025 год и на плановый период 2026 и 2027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iCs/>
          <w:szCs w:val="28"/>
        </w:rPr>
        <w:t xml:space="preserve">согласно </w:t>
      </w:r>
      <w:r w:rsidR="00C41B26" w:rsidRPr="00A8412A">
        <w:rPr>
          <w:b/>
          <w:iCs/>
          <w:szCs w:val="28"/>
        </w:rPr>
        <w:t xml:space="preserve">приложению </w:t>
      </w:r>
      <w:r w:rsidR="00C41B26" w:rsidRPr="00A8412A">
        <w:rPr>
          <w:b/>
          <w:szCs w:val="28"/>
        </w:rPr>
        <w:t>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2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</w:t>
      </w:r>
      <w:r w:rsidR="00C41B26" w:rsidRPr="00A8412A">
        <w:rPr>
          <w:iCs/>
          <w:szCs w:val="28"/>
        </w:rPr>
        <w:t>.</w:t>
      </w:r>
    </w:p>
    <w:p w:rsidR="00AF59A3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 xml:space="preserve">3. </w:t>
      </w:r>
      <w:r w:rsidR="00421247">
        <w:rPr>
          <w:szCs w:val="28"/>
        </w:rPr>
        <w:t>Установить, что часть прибыли муниципальных</w:t>
      </w:r>
      <w:r w:rsidR="00421247" w:rsidRPr="00CA71EE">
        <w:rPr>
          <w:szCs w:val="28"/>
        </w:rPr>
        <w:t xml:space="preserve"> унитарных предприятий </w:t>
      </w:r>
      <w:r w:rsidR="00421247" w:rsidRPr="00A8412A">
        <w:rPr>
          <w:szCs w:val="28"/>
        </w:rPr>
        <w:t>Азовского немецкого национального муниципального района</w:t>
      </w:r>
      <w:r w:rsidR="00421247" w:rsidRPr="00CA71EE">
        <w:rPr>
          <w:szCs w:val="28"/>
        </w:rPr>
        <w:t xml:space="preserve"> Омской области, остающейся после уплаты налогов и иных обязательных платежей, зачисляется в </w:t>
      </w:r>
      <w:r w:rsidR="00421247">
        <w:rPr>
          <w:szCs w:val="28"/>
        </w:rPr>
        <w:t>районный</w:t>
      </w:r>
      <w:r w:rsidR="00421247" w:rsidRPr="00CA71EE">
        <w:rPr>
          <w:szCs w:val="28"/>
        </w:rPr>
        <w:t xml:space="preserve"> бюджет в ра</w:t>
      </w:r>
      <w:r w:rsidR="00421247">
        <w:rPr>
          <w:szCs w:val="28"/>
        </w:rPr>
        <w:t>змере 25 процентов</w:t>
      </w:r>
      <w:r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3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Бюджетные ассигнования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D546A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сумме </w:t>
      </w:r>
      <w:r w:rsidRPr="00A8412A">
        <w:rPr>
          <w:szCs w:val="28"/>
        </w:rPr>
        <w:t>1</w:t>
      </w:r>
      <w:r w:rsidR="008A4DDC">
        <w:rPr>
          <w:szCs w:val="28"/>
        </w:rPr>
        <w:t>1</w:t>
      </w:r>
      <w:r w:rsidR="009120CA" w:rsidRPr="00A8412A">
        <w:rPr>
          <w:szCs w:val="28"/>
        </w:rPr>
        <w:t> </w:t>
      </w:r>
      <w:r w:rsidR="008A4DDC">
        <w:rPr>
          <w:szCs w:val="28"/>
        </w:rPr>
        <w:t>701</w:t>
      </w:r>
      <w:r w:rsidR="009120CA" w:rsidRPr="00A8412A">
        <w:rPr>
          <w:szCs w:val="28"/>
        </w:rPr>
        <w:t> </w:t>
      </w:r>
      <w:r w:rsidR="008A4DDC">
        <w:rPr>
          <w:szCs w:val="28"/>
        </w:rPr>
        <w:t>796</w:t>
      </w:r>
      <w:r w:rsidR="009120CA" w:rsidRPr="00A8412A">
        <w:rPr>
          <w:szCs w:val="28"/>
        </w:rPr>
        <w:t>,</w:t>
      </w:r>
      <w:r w:rsidR="008A4DDC">
        <w:rPr>
          <w:szCs w:val="28"/>
        </w:rPr>
        <w:t>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2A2C92" w:rsidRPr="00A8412A">
        <w:rPr>
          <w:szCs w:val="28"/>
        </w:rPr>
        <w:t xml:space="preserve"> год в сумме </w:t>
      </w:r>
      <w:r w:rsidR="00522F42" w:rsidRPr="00A8412A">
        <w:rPr>
          <w:szCs w:val="28"/>
        </w:rPr>
        <w:t>1</w:t>
      </w:r>
      <w:r w:rsidR="004156AB" w:rsidRPr="00A8412A">
        <w:rPr>
          <w:szCs w:val="28"/>
        </w:rPr>
        <w:t>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875</w:t>
      </w:r>
      <w:r w:rsidR="004156AB" w:rsidRPr="00A8412A">
        <w:rPr>
          <w:szCs w:val="28"/>
        </w:rPr>
        <w:t> </w:t>
      </w:r>
      <w:r w:rsidR="008A4DDC">
        <w:rPr>
          <w:szCs w:val="28"/>
        </w:rPr>
        <w:t>388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2A2C92" w:rsidRPr="00A8412A">
        <w:rPr>
          <w:szCs w:val="28"/>
        </w:rPr>
        <w:t xml:space="preserve"> год в сумме </w:t>
      </w:r>
      <w:r w:rsidR="008A4DDC">
        <w:rPr>
          <w:szCs w:val="28"/>
        </w:rPr>
        <w:t>11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701</w:t>
      </w:r>
      <w:r w:rsidR="004156AB" w:rsidRPr="00A8412A">
        <w:rPr>
          <w:szCs w:val="28"/>
        </w:rPr>
        <w:t> </w:t>
      </w:r>
      <w:r w:rsidR="008A4DDC">
        <w:rPr>
          <w:szCs w:val="28"/>
        </w:rPr>
        <w:t>796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размере </w:t>
      </w:r>
      <w:r w:rsidR="008A4DDC">
        <w:rPr>
          <w:szCs w:val="28"/>
        </w:rPr>
        <w:t>3</w:t>
      </w:r>
      <w:r w:rsidR="00D3569E" w:rsidRPr="00A8412A">
        <w:rPr>
          <w:szCs w:val="28"/>
        </w:rPr>
        <w:t> </w:t>
      </w:r>
      <w:r w:rsidR="004156AB" w:rsidRPr="00A8412A">
        <w:rPr>
          <w:szCs w:val="28"/>
        </w:rPr>
        <w:t>3</w:t>
      </w:r>
      <w:r w:rsidR="008A4DDC">
        <w:rPr>
          <w:szCs w:val="28"/>
        </w:rPr>
        <w:t>60</w:t>
      </w:r>
      <w:r w:rsidR="00D3569E" w:rsidRPr="00A8412A">
        <w:rPr>
          <w:szCs w:val="28"/>
        </w:rPr>
        <w:t> </w:t>
      </w:r>
      <w:r w:rsidR="008A4DDC">
        <w:rPr>
          <w:szCs w:val="28"/>
        </w:rPr>
        <w:t>7</w:t>
      </w:r>
      <w:r w:rsidR="004156AB" w:rsidRPr="00A8412A">
        <w:rPr>
          <w:szCs w:val="28"/>
        </w:rPr>
        <w:t>00</w:t>
      </w:r>
      <w:r w:rsidR="00D3569E" w:rsidRPr="00A8412A">
        <w:rPr>
          <w:szCs w:val="28"/>
        </w:rPr>
        <w:t>,</w:t>
      </w:r>
      <w:r w:rsidR="004156AB" w:rsidRPr="00A8412A">
        <w:rPr>
          <w:szCs w:val="28"/>
        </w:rPr>
        <w:t>00</w:t>
      </w:r>
      <w:r w:rsidR="00C41B2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1A6584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>в размере</w:t>
      </w:r>
      <w:r w:rsidR="006836D5" w:rsidRPr="00A8412A">
        <w:rPr>
          <w:szCs w:val="28"/>
        </w:rPr>
        <w:t xml:space="preserve"> </w:t>
      </w:r>
      <w:r w:rsidR="008A4DDC">
        <w:rPr>
          <w:szCs w:val="28"/>
        </w:rPr>
        <w:t>3</w:t>
      </w:r>
      <w:r w:rsidR="00D3569E" w:rsidRPr="00A8412A">
        <w:rPr>
          <w:szCs w:val="28"/>
        </w:rPr>
        <w:t> </w:t>
      </w:r>
      <w:r w:rsidR="008A4DDC">
        <w:rPr>
          <w:szCs w:val="28"/>
        </w:rPr>
        <w:t>252</w:t>
      </w:r>
      <w:r w:rsidR="00D3569E" w:rsidRPr="00A8412A">
        <w:rPr>
          <w:szCs w:val="28"/>
        </w:rPr>
        <w:t> </w:t>
      </w:r>
      <w:r w:rsidR="008A4DDC">
        <w:rPr>
          <w:szCs w:val="28"/>
        </w:rPr>
        <w:t>9</w:t>
      </w:r>
      <w:r w:rsidR="004156AB" w:rsidRPr="00A8412A">
        <w:rPr>
          <w:szCs w:val="28"/>
        </w:rPr>
        <w:t>0</w:t>
      </w:r>
      <w:r w:rsidR="00522F42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B2159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 xml:space="preserve">в размере </w:t>
      </w:r>
      <w:r w:rsidR="008A4DDC">
        <w:rPr>
          <w:szCs w:val="28"/>
        </w:rPr>
        <w:t>4</w:t>
      </w:r>
      <w:r w:rsidR="00D3569E" w:rsidRPr="00A8412A">
        <w:rPr>
          <w:szCs w:val="28"/>
        </w:rPr>
        <w:t> </w:t>
      </w:r>
      <w:r w:rsidR="008A4DDC">
        <w:rPr>
          <w:szCs w:val="28"/>
        </w:rPr>
        <w:t>156</w:t>
      </w:r>
      <w:r w:rsidR="00D3569E" w:rsidRPr="00A8412A">
        <w:rPr>
          <w:szCs w:val="28"/>
        </w:rPr>
        <w:t> </w:t>
      </w:r>
      <w:r w:rsidR="008A4DDC">
        <w:rPr>
          <w:szCs w:val="28"/>
        </w:rPr>
        <w:t>0</w:t>
      </w:r>
      <w:r w:rsidR="004156AB" w:rsidRPr="00A8412A">
        <w:rPr>
          <w:szCs w:val="28"/>
        </w:rPr>
        <w:t>0</w:t>
      </w:r>
      <w:r w:rsidR="00D8061D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C41B26" w:rsidRPr="00A8412A" w:rsidRDefault="006D1C0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</w:t>
      </w:r>
      <w:r w:rsidR="0095700B" w:rsidRPr="00A8412A">
        <w:rPr>
          <w:szCs w:val="28"/>
        </w:rPr>
        <w:t xml:space="preserve">. </w:t>
      </w:r>
      <w:r w:rsidR="00C41B26" w:rsidRPr="00A8412A">
        <w:rPr>
          <w:szCs w:val="28"/>
        </w:rPr>
        <w:t>Утвердить: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разделам и подразделам классификации расходов бюджетов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3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3D6598" w:rsidRPr="00A8412A">
        <w:rPr>
          <w:szCs w:val="28"/>
        </w:rPr>
        <w:t>ведомственн</w:t>
      </w:r>
      <w:r w:rsidR="00D61F22" w:rsidRPr="00A8412A">
        <w:rPr>
          <w:szCs w:val="28"/>
        </w:rPr>
        <w:t>ую структуру</w:t>
      </w:r>
      <w:r w:rsidR="003D6598" w:rsidRPr="00A8412A">
        <w:rPr>
          <w:szCs w:val="28"/>
        </w:rPr>
        <w:t xml:space="preserve"> расходов </w:t>
      </w:r>
      <w:r w:rsidR="00D61F22" w:rsidRPr="00A8412A">
        <w:rPr>
          <w:szCs w:val="28"/>
        </w:rPr>
        <w:t xml:space="preserve">районного бюджета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 </w:t>
      </w:r>
      <w:r w:rsidR="006F2D10" w:rsidRPr="00A8412A">
        <w:rPr>
          <w:b/>
          <w:szCs w:val="28"/>
        </w:rPr>
        <w:t>4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6F2D10" w:rsidRPr="00A8412A">
        <w:rPr>
          <w:szCs w:val="28"/>
        </w:rPr>
        <w:t xml:space="preserve"> год и на плановый период 202</w:t>
      </w:r>
      <w:r w:rsidR="00347F8D">
        <w:rPr>
          <w:szCs w:val="28"/>
        </w:rPr>
        <w:t>6</w:t>
      </w:r>
      <w:r w:rsidR="00DA7443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202</w:t>
      </w:r>
      <w:r w:rsidR="00347F8D">
        <w:rPr>
          <w:szCs w:val="28"/>
        </w:rPr>
        <w:t>7</w:t>
      </w:r>
      <w:r w:rsidR="00DA7443" w:rsidRPr="00A8412A">
        <w:rPr>
          <w:szCs w:val="28"/>
        </w:rPr>
        <w:t xml:space="preserve"> годов</w:t>
      </w:r>
      <w:r w:rsidR="002E767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5</w:t>
      </w:r>
      <w:r w:rsidR="00C41B26" w:rsidRPr="00A8412A">
        <w:rPr>
          <w:szCs w:val="28"/>
        </w:rPr>
        <w:t xml:space="preserve"> к настоящему решению.</w:t>
      </w:r>
    </w:p>
    <w:p w:rsidR="00C60246" w:rsidRPr="00A8412A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A8412A">
        <w:rPr>
          <w:spacing w:val="-4"/>
          <w:sz w:val="28"/>
          <w:szCs w:val="28"/>
        </w:rPr>
        <w:t>4</w:t>
      </w:r>
      <w:r w:rsidR="00C60246" w:rsidRPr="00A8412A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A8412A">
          <w:rPr>
            <w:spacing w:val="-4"/>
            <w:sz w:val="28"/>
            <w:szCs w:val="28"/>
          </w:rPr>
          <w:t>пункт</w:t>
        </w:r>
        <w:r w:rsidR="00DA2976" w:rsidRPr="00A8412A">
          <w:rPr>
            <w:spacing w:val="-4"/>
            <w:sz w:val="28"/>
            <w:szCs w:val="28"/>
          </w:rPr>
          <w:t>ом</w:t>
        </w:r>
        <w:r w:rsidR="00C60246" w:rsidRPr="00A8412A">
          <w:rPr>
            <w:spacing w:val="-4"/>
            <w:sz w:val="28"/>
            <w:szCs w:val="28"/>
          </w:rPr>
          <w:t xml:space="preserve"> </w:t>
        </w:r>
        <w:r w:rsidR="00DA2976" w:rsidRPr="00A8412A">
          <w:rPr>
            <w:spacing w:val="-4"/>
            <w:sz w:val="28"/>
            <w:szCs w:val="28"/>
          </w:rPr>
          <w:t>8</w:t>
        </w:r>
        <w:r w:rsidR="00C60246" w:rsidRPr="00A8412A">
          <w:rPr>
            <w:spacing w:val="-4"/>
            <w:sz w:val="28"/>
            <w:szCs w:val="28"/>
          </w:rPr>
          <w:t xml:space="preserve"> статьи 217</w:t>
        </w:r>
      </w:hyperlink>
      <w:r w:rsidR="00C60246" w:rsidRPr="00A8412A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A8412A">
        <w:rPr>
          <w:spacing w:val="-4"/>
          <w:sz w:val="28"/>
          <w:szCs w:val="28"/>
        </w:rPr>
        <w:t>,</w:t>
      </w:r>
      <w:r w:rsidR="007A185F" w:rsidRPr="00A8412A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A8412A">
        <w:rPr>
          <w:spacing w:val="-4"/>
          <w:sz w:val="28"/>
          <w:szCs w:val="28"/>
        </w:rPr>
        <w:br/>
      </w:r>
      <w:r w:rsidR="007A185F" w:rsidRPr="00A8412A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A8412A">
        <w:rPr>
          <w:spacing w:val="-4"/>
          <w:sz w:val="28"/>
          <w:szCs w:val="28"/>
        </w:rPr>
        <w:t xml:space="preserve">следующие </w:t>
      </w:r>
      <w:r w:rsidR="0028743C" w:rsidRPr="00A8412A">
        <w:rPr>
          <w:spacing w:val="-4"/>
          <w:sz w:val="28"/>
          <w:szCs w:val="28"/>
        </w:rPr>
        <w:t xml:space="preserve">дополнительные </w:t>
      </w:r>
      <w:r w:rsidR="00C60246" w:rsidRPr="00A8412A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A8412A">
        <w:rPr>
          <w:spacing w:val="-4"/>
          <w:sz w:val="28"/>
          <w:szCs w:val="28"/>
        </w:rPr>
        <w:t xml:space="preserve">в </w:t>
      </w:r>
      <w:r w:rsidR="00C60246" w:rsidRPr="00A8412A">
        <w:rPr>
          <w:spacing w:val="-4"/>
          <w:sz w:val="28"/>
          <w:szCs w:val="28"/>
        </w:rPr>
        <w:t>сводн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бюджетн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роспис</w:t>
      </w:r>
      <w:r w:rsidR="002E767C" w:rsidRPr="00A8412A">
        <w:rPr>
          <w:spacing w:val="-4"/>
          <w:sz w:val="28"/>
          <w:szCs w:val="28"/>
        </w:rPr>
        <w:t>ь</w:t>
      </w:r>
      <w:r w:rsidR="00C60246" w:rsidRPr="00A8412A">
        <w:rPr>
          <w:spacing w:val="-4"/>
          <w:sz w:val="28"/>
          <w:szCs w:val="28"/>
        </w:rPr>
        <w:t xml:space="preserve"> </w:t>
      </w:r>
      <w:r w:rsidR="004D1267" w:rsidRPr="00A8412A">
        <w:rPr>
          <w:spacing w:val="-4"/>
          <w:sz w:val="28"/>
          <w:szCs w:val="28"/>
        </w:rPr>
        <w:t>районного</w:t>
      </w:r>
      <w:r w:rsidR="00C60246" w:rsidRPr="00A8412A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A8412A">
        <w:rPr>
          <w:spacing w:val="-4"/>
          <w:sz w:val="28"/>
          <w:szCs w:val="28"/>
        </w:rPr>
        <w:t>ее</w:t>
      </w:r>
      <w:r w:rsidR="00C60246" w:rsidRPr="00A8412A">
        <w:rPr>
          <w:spacing w:val="-4"/>
          <w:sz w:val="28"/>
          <w:szCs w:val="28"/>
        </w:rPr>
        <w:t xml:space="preserve"> </w:t>
      </w:r>
      <w:r w:rsidR="000E4B28" w:rsidRPr="00A8412A">
        <w:rPr>
          <w:spacing w:val="-4"/>
          <w:sz w:val="28"/>
          <w:szCs w:val="28"/>
        </w:rPr>
        <w:t>решение:</w:t>
      </w:r>
    </w:p>
    <w:p w:rsidR="0088090F" w:rsidRPr="00A8412A" w:rsidRDefault="0088090F" w:rsidP="00F82BC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 сокращение предоставления межбюджетных трансфертов бюджетам муниципальных образований </w:t>
      </w:r>
      <w:r w:rsidR="004156AB" w:rsidRPr="00A8412A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A8412A">
        <w:rPr>
          <w:sz w:val="28"/>
          <w:szCs w:val="28"/>
        </w:rPr>
        <w:t>Омской области в случае, предусмотренном статьей 306.4 Бюджетного кодекса Российской Федерации;</w:t>
      </w:r>
    </w:p>
    <w:p w:rsidR="00BB18CC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2</w:t>
      </w:r>
      <w:r w:rsidR="00AF7947" w:rsidRPr="00272D4A">
        <w:rPr>
          <w:sz w:val="28"/>
          <w:szCs w:val="28"/>
        </w:rPr>
        <w:t>)</w:t>
      </w:r>
      <w:r w:rsidR="00BB18CC" w:rsidRPr="00272D4A">
        <w:rPr>
          <w:sz w:val="28"/>
          <w:szCs w:val="28"/>
        </w:rPr>
        <w:t> </w:t>
      </w:r>
      <w:r w:rsidR="001311E0" w:rsidRPr="00272D4A">
        <w:rPr>
          <w:sz w:val="28"/>
          <w:szCs w:val="28"/>
        </w:rPr>
        <w:t>перераспределение бюджетных ассигнований в целях реализации муниципальных проектов, направленных на достижение целей региональных проектов (национальных проектов)</w:t>
      </w:r>
      <w:r w:rsidR="00BB18CC" w:rsidRPr="00272D4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4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A8412A">
        <w:rPr>
          <w:sz w:val="28"/>
          <w:szCs w:val="28"/>
        </w:rPr>
        <w:t>социальное обеспечение населения и осуществление иных выплат населению</w:t>
      </w:r>
      <w:r w:rsidR="00882CD8" w:rsidRPr="00A8412A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A8412A" w:rsidRDefault="003F4E26" w:rsidP="003F4E2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5)</w:t>
      </w:r>
      <w:r w:rsidR="0095700B" w:rsidRPr="00A8412A">
        <w:rPr>
          <w:sz w:val="28"/>
          <w:szCs w:val="28"/>
        </w:rPr>
        <w:t xml:space="preserve"> </w:t>
      </w:r>
      <w:r w:rsidR="00F81C2C" w:rsidRPr="00A8412A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A8412A">
        <w:rPr>
          <w:sz w:val="28"/>
          <w:szCs w:val="28"/>
        </w:rPr>
        <w:t>ой системы Российской Федерации</w:t>
      </w:r>
      <w:r w:rsidR="00F81C2C" w:rsidRPr="00A8412A">
        <w:rPr>
          <w:sz w:val="28"/>
          <w:szCs w:val="28"/>
        </w:rPr>
        <w:t xml:space="preserve"> в форме субсидий и иных межбюджетных трансфертов, в том числе путем введения новых кодов классификации расходов районного бюджета</w:t>
      </w:r>
      <w:r w:rsidR="00C60246" w:rsidRPr="00A8412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8412A">
        <w:rPr>
          <w:sz w:val="28"/>
          <w:szCs w:val="28"/>
        </w:rPr>
        <w:t>муниципального</w:t>
      </w:r>
      <w:r w:rsidR="00C60246" w:rsidRPr="00A8412A">
        <w:rPr>
          <w:sz w:val="28"/>
          <w:szCs w:val="28"/>
        </w:rPr>
        <w:t xml:space="preserve"> задания</w:t>
      </w:r>
      <w:r w:rsidR="005E46A6" w:rsidRPr="00A8412A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A8412A">
        <w:rPr>
          <w:sz w:val="28"/>
          <w:szCs w:val="28"/>
        </w:rPr>
        <w:t xml:space="preserve"> и (или) субсидий на иные цели;</w:t>
      </w:r>
    </w:p>
    <w:p w:rsidR="001311E0" w:rsidRPr="00272D4A" w:rsidRDefault="001311E0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7) перераспределение в соответствии с нормативными актами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 бюджетных ассигнований между кодами классификации расходов районного бюджета в целях реализации новых инвестиционных проектов, определяемых в порядке, предусмотренном администрацией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области;</w:t>
      </w:r>
    </w:p>
    <w:p w:rsidR="00DB7A1B" w:rsidRDefault="00DB7A1B" w:rsidP="008A4DD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Нормативные акты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области, должны содержать наименования мероприятий муниципальных программ </w:t>
      </w:r>
      <w:r w:rsidRPr="008A4DDC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272D4A">
        <w:rPr>
          <w:sz w:val="28"/>
          <w:szCs w:val="28"/>
        </w:rPr>
        <w:t>Омской области (непрограммных направлений деятельности), исполнителями которых определены соответствующие главные распорядители средств районного бюджета, и по которым перераспределяются бюджетные ассигнования по расходам районного бюджета, с указанием кодов классификации расходов районного бюджета.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7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272D4A">
        <w:rPr>
          <w:sz w:val="28"/>
          <w:szCs w:val="28"/>
        </w:rPr>
        <w:br/>
      </w:r>
      <w:r w:rsidR="00C60246" w:rsidRPr="00272D4A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272D4A">
        <w:rPr>
          <w:sz w:val="28"/>
          <w:szCs w:val="28"/>
        </w:rPr>
        <w:t>муниципальных</w:t>
      </w:r>
      <w:r w:rsidR="00C60246" w:rsidRPr="00272D4A">
        <w:rPr>
          <w:sz w:val="28"/>
          <w:szCs w:val="28"/>
        </w:rPr>
        <w:t xml:space="preserve"> нужд, сложившейся в 20</w:t>
      </w:r>
      <w:r w:rsidR="006836D5" w:rsidRPr="00272D4A">
        <w:rPr>
          <w:sz w:val="28"/>
          <w:szCs w:val="28"/>
        </w:rPr>
        <w:t>2</w:t>
      </w:r>
      <w:r w:rsidR="00347F8D" w:rsidRPr="00272D4A">
        <w:rPr>
          <w:sz w:val="28"/>
          <w:szCs w:val="28"/>
        </w:rPr>
        <w:t>5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году;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8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января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20</w:t>
      </w:r>
      <w:r w:rsidR="006836D5" w:rsidRPr="00A8412A">
        <w:rPr>
          <w:sz w:val="28"/>
          <w:szCs w:val="28"/>
        </w:rPr>
        <w:t>2</w:t>
      </w:r>
      <w:r w:rsidR="00347F8D">
        <w:rPr>
          <w:sz w:val="28"/>
          <w:szCs w:val="28"/>
        </w:rPr>
        <w:t>5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года;</w:t>
      </w:r>
    </w:p>
    <w:p w:rsidR="00C60246" w:rsidRPr="00272D4A" w:rsidRDefault="003F4E26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9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272D4A">
        <w:rPr>
          <w:sz w:val="28"/>
          <w:szCs w:val="28"/>
        </w:rPr>
        <w:t xml:space="preserve">районного бюджета </w:t>
      </w:r>
      <w:r w:rsidR="00C60246" w:rsidRPr="00272D4A">
        <w:rPr>
          <w:sz w:val="28"/>
          <w:szCs w:val="28"/>
        </w:rPr>
        <w:t xml:space="preserve">бюджетам </w:t>
      </w:r>
      <w:r w:rsidR="003B0C1E" w:rsidRPr="00272D4A">
        <w:rPr>
          <w:sz w:val="28"/>
          <w:szCs w:val="28"/>
        </w:rPr>
        <w:t>сельских поселений</w:t>
      </w:r>
      <w:r w:rsidR="00C60246" w:rsidRPr="00272D4A">
        <w:rPr>
          <w:sz w:val="28"/>
          <w:szCs w:val="28"/>
        </w:rPr>
        <w:t xml:space="preserve">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272D4A">
        <w:rPr>
          <w:sz w:val="28"/>
          <w:szCs w:val="28"/>
        </w:rPr>
        <w:t>нормативно-</w:t>
      </w:r>
      <w:r w:rsidR="00C60246" w:rsidRPr="00272D4A">
        <w:rPr>
          <w:sz w:val="28"/>
          <w:szCs w:val="28"/>
        </w:rPr>
        <w:t xml:space="preserve">правовыми актами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10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перераспределение бюджетных</w:t>
      </w:r>
      <w:r w:rsidR="00C60246" w:rsidRPr="00A8412A">
        <w:rPr>
          <w:sz w:val="28"/>
          <w:szCs w:val="28"/>
        </w:rPr>
        <w:t xml:space="preserve"> ассигнований на реализацию мероприятий в рамках </w:t>
      </w:r>
      <w:r w:rsidR="002726AC" w:rsidRPr="00A8412A">
        <w:rPr>
          <w:sz w:val="28"/>
          <w:szCs w:val="28"/>
        </w:rPr>
        <w:t>муниципальн</w:t>
      </w:r>
      <w:r w:rsidR="00E951A4" w:rsidRPr="00A8412A">
        <w:rPr>
          <w:sz w:val="28"/>
          <w:szCs w:val="28"/>
        </w:rPr>
        <w:t>ых</w:t>
      </w:r>
      <w:r w:rsidR="00C60246" w:rsidRPr="00A8412A">
        <w:rPr>
          <w:sz w:val="28"/>
          <w:szCs w:val="28"/>
        </w:rPr>
        <w:t xml:space="preserve"> программ</w:t>
      </w:r>
      <w:r w:rsidR="002726AC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 w:val="28"/>
          <w:szCs w:val="28"/>
        </w:rPr>
        <w:t xml:space="preserve"> Омской области</w:t>
      </w:r>
      <w:r w:rsidR="00E16F6A" w:rsidRPr="00A8412A">
        <w:rPr>
          <w:sz w:val="28"/>
          <w:szCs w:val="28"/>
        </w:rPr>
        <w:t>, в том числе</w:t>
      </w:r>
      <w:r w:rsidR="00C60246" w:rsidRPr="00A8412A">
        <w:rPr>
          <w:sz w:val="28"/>
          <w:szCs w:val="28"/>
        </w:rPr>
        <w:t xml:space="preserve"> на основании внесенных в н</w:t>
      </w:r>
      <w:r w:rsidR="00E951A4" w:rsidRPr="00A8412A">
        <w:rPr>
          <w:sz w:val="28"/>
          <w:szCs w:val="28"/>
        </w:rPr>
        <w:t>их</w:t>
      </w:r>
      <w:r w:rsidR="00C60246" w:rsidRPr="00A8412A">
        <w:rPr>
          <w:sz w:val="28"/>
          <w:szCs w:val="28"/>
        </w:rPr>
        <w:t xml:space="preserve"> изменений;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1</w:t>
      </w:r>
      <w:r w:rsidRPr="00A8412A">
        <w:rPr>
          <w:sz w:val="28"/>
          <w:szCs w:val="28"/>
        </w:rPr>
        <w:t>)</w:t>
      </w:r>
      <w:r w:rsidR="00563C84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>по принудительному исполнению исполнительных документов</w:t>
      </w:r>
      <w:r w:rsidR="00E951A4" w:rsidRPr="00A8412A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A8412A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56AB" w:rsidRPr="00A8412A" w:rsidRDefault="003F4E26" w:rsidP="00F6450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12</w:t>
      </w:r>
      <w:r w:rsidR="00AF7947" w:rsidRPr="00A8412A">
        <w:rPr>
          <w:sz w:val="28"/>
          <w:szCs w:val="28"/>
        </w:rPr>
        <w:t>)</w:t>
      </w:r>
      <w:r w:rsidR="005129D6" w:rsidRPr="00A8412A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A8412A">
        <w:rPr>
          <w:sz w:val="28"/>
          <w:szCs w:val="28"/>
        </w:rPr>
        <w:t xml:space="preserve">и областного </w:t>
      </w:r>
      <w:r w:rsidR="005129D6" w:rsidRPr="00A8412A">
        <w:rPr>
          <w:sz w:val="28"/>
          <w:szCs w:val="28"/>
        </w:rPr>
        <w:t>бюджет</w:t>
      </w:r>
      <w:r w:rsidR="006836D5" w:rsidRPr="00A8412A">
        <w:rPr>
          <w:sz w:val="28"/>
          <w:szCs w:val="28"/>
        </w:rPr>
        <w:t>ов</w:t>
      </w:r>
      <w:r w:rsidR="005129D6" w:rsidRPr="00A8412A">
        <w:rPr>
          <w:sz w:val="28"/>
          <w:szCs w:val="28"/>
        </w:rPr>
        <w:t xml:space="preserve"> в форме субсидий</w:t>
      </w:r>
      <w:r w:rsidR="00420A08" w:rsidRPr="00A8412A">
        <w:rPr>
          <w:sz w:val="28"/>
          <w:szCs w:val="28"/>
        </w:rPr>
        <w:t>,</w:t>
      </w:r>
      <w:r w:rsidR="005129D6" w:rsidRPr="00A8412A">
        <w:rPr>
          <w:sz w:val="28"/>
          <w:szCs w:val="28"/>
        </w:rPr>
        <w:t xml:space="preserve"> </w:t>
      </w:r>
      <w:r w:rsidR="00420A08" w:rsidRPr="00A8412A">
        <w:rPr>
          <w:sz w:val="28"/>
          <w:szCs w:val="28"/>
        </w:rPr>
        <w:t xml:space="preserve">иных межбюджетных трансфертов </w:t>
      </w:r>
      <w:r w:rsidR="005129D6" w:rsidRPr="00A8412A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A8412A">
        <w:rPr>
          <w:sz w:val="28"/>
          <w:szCs w:val="28"/>
        </w:rPr>
        <w:t xml:space="preserve"> данные</w:t>
      </w:r>
      <w:r w:rsidR="005129D6" w:rsidRPr="00A8412A">
        <w:rPr>
          <w:sz w:val="28"/>
          <w:szCs w:val="28"/>
        </w:rPr>
        <w:t xml:space="preserve"> </w:t>
      </w:r>
      <w:r w:rsidR="008E7BD1" w:rsidRPr="00A8412A">
        <w:rPr>
          <w:sz w:val="28"/>
          <w:szCs w:val="28"/>
        </w:rPr>
        <w:t>межбюджетные трансферты</w:t>
      </w:r>
      <w:r w:rsidR="0077321C" w:rsidRPr="00A8412A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A8412A">
        <w:rPr>
          <w:sz w:val="28"/>
          <w:szCs w:val="28"/>
        </w:rPr>
        <w:t>;</w:t>
      </w:r>
    </w:p>
    <w:p w:rsidR="00B5058E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3</w:t>
      </w:r>
      <w:r w:rsidRPr="00A8412A">
        <w:rPr>
          <w:sz w:val="28"/>
          <w:szCs w:val="28"/>
        </w:rPr>
        <w:t>)</w:t>
      </w:r>
      <w:r w:rsidR="00C713A0" w:rsidRPr="00A8412A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A8412A">
        <w:rPr>
          <w:sz w:val="28"/>
          <w:szCs w:val="28"/>
        </w:rPr>
        <w:t xml:space="preserve"> Омской области</w:t>
      </w:r>
      <w:r w:rsidR="00B5058E" w:rsidRPr="00A8412A">
        <w:rPr>
          <w:sz w:val="28"/>
          <w:szCs w:val="28"/>
        </w:rPr>
        <w:t>;</w:t>
      </w:r>
    </w:p>
    <w:p w:rsidR="00C713A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)</w:t>
      </w:r>
      <w:r w:rsidR="00B5058E" w:rsidRPr="00A8412A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</w:t>
      </w:r>
      <w:r w:rsidR="003F4E26" w:rsidRPr="00272D4A">
        <w:rPr>
          <w:sz w:val="28"/>
          <w:szCs w:val="28"/>
        </w:rPr>
        <w:t>5</w:t>
      </w:r>
      <w:r w:rsidRPr="00272D4A">
        <w:rPr>
          <w:sz w:val="28"/>
          <w:szCs w:val="28"/>
        </w:rPr>
        <w:t>)</w:t>
      </w:r>
      <w:r w:rsidR="000E4B28" w:rsidRPr="00272D4A">
        <w:rPr>
          <w:sz w:val="28"/>
          <w:szCs w:val="28"/>
        </w:rPr>
        <w:t xml:space="preserve"> перераспределение бюджетных ассигнований </w:t>
      </w:r>
      <w:r w:rsidR="00C60246" w:rsidRPr="00272D4A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A498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A4980" w:rsidRPr="00A8412A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A8412A">
        <w:rPr>
          <w:sz w:val="28"/>
          <w:szCs w:val="28"/>
        </w:rPr>
        <w:t>сификации Российской Федерации</w:t>
      </w:r>
      <w:r w:rsidR="000E4B28" w:rsidRPr="00A8412A">
        <w:rPr>
          <w:sz w:val="28"/>
          <w:szCs w:val="28"/>
        </w:rPr>
        <w:t>, а также изменение</w:t>
      </w:r>
      <w:r w:rsidR="00CA4980" w:rsidRPr="00A8412A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A8412A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A8412A">
        <w:rPr>
          <w:sz w:val="28"/>
          <w:szCs w:val="28"/>
        </w:rPr>
        <w:t>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7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A8412A">
        <w:rPr>
          <w:sz w:val="28"/>
          <w:szCs w:val="28"/>
        </w:rPr>
        <w:t xml:space="preserve"> Омской области;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8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> </w:t>
      </w:r>
      <w:r w:rsidR="009D66E7" w:rsidRPr="00A8412A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A8412A">
        <w:rPr>
          <w:rFonts w:eastAsia="Calibri"/>
          <w:sz w:val="28"/>
          <w:szCs w:val="28"/>
        </w:rPr>
        <w:br/>
      </w:r>
      <w:r w:rsidR="009D66E7" w:rsidRPr="00A8412A">
        <w:rPr>
          <w:rFonts w:eastAsia="Calibri"/>
          <w:sz w:val="28"/>
          <w:szCs w:val="28"/>
        </w:rPr>
        <w:t xml:space="preserve">и проведения выборов </w:t>
      </w:r>
      <w:r w:rsidR="00510050" w:rsidRPr="00A8412A">
        <w:rPr>
          <w:rFonts w:eastAsia="Calibri"/>
          <w:sz w:val="28"/>
          <w:szCs w:val="28"/>
        </w:rPr>
        <w:t>в</w:t>
      </w:r>
      <w:r w:rsidR="00061933" w:rsidRPr="00A8412A">
        <w:rPr>
          <w:rFonts w:eastAsia="Calibri"/>
          <w:sz w:val="28"/>
          <w:szCs w:val="28"/>
        </w:rPr>
        <w:t xml:space="preserve"> орган</w:t>
      </w:r>
      <w:r w:rsidR="00510050" w:rsidRPr="00A8412A">
        <w:rPr>
          <w:rFonts w:eastAsia="Calibri"/>
          <w:sz w:val="28"/>
          <w:szCs w:val="28"/>
        </w:rPr>
        <w:t>ы местного самоуправления</w:t>
      </w:r>
      <w:r w:rsidR="00061933" w:rsidRPr="00A8412A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A8412A">
        <w:rPr>
          <w:rFonts w:eastAsia="Calibri"/>
          <w:sz w:val="28"/>
          <w:szCs w:val="28"/>
        </w:rPr>
        <w:t xml:space="preserve"> </w:t>
      </w:r>
      <w:r w:rsidR="00061933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A8412A">
        <w:rPr>
          <w:sz w:val="28"/>
          <w:szCs w:val="28"/>
        </w:rPr>
        <w:t xml:space="preserve"> Омской области</w:t>
      </w:r>
      <w:r w:rsidR="00F571E1" w:rsidRPr="00A8412A">
        <w:rPr>
          <w:rFonts w:eastAsia="Calibri"/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</w:t>
      </w:r>
      <w:r w:rsidR="009111E5" w:rsidRPr="00A8412A">
        <w:rPr>
          <w:sz w:val="28"/>
          <w:szCs w:val="28"/>
        </w:rPr>
        <w:t xml:space="preserve">. Установить случаи предоставления из </w:t>
      </w:r>
      <w:r w:rsidR="00470BCB">
        <w:rPr>
          <w:sz w:val="28"/>
          <w:szCs w:val="28"/>
        </w:rPr>
        <w:t>районного</w:t>
      </w:r>
      <w:r w:rsidR="009111E5" w:rsidRPr="00A8412A">
        <w:rPr>
          <w:sz w:val="28"/>
          <w:szCs w:val="28"/>
        </w:rPr>
        <w:t xml:space="preserve"> бюджета субсидий юридическим лицам (за исключением субсидий муниципальным учреждениям, а также субсидий, указанных </w:t>
      </w:r>
      <w:r w:rsidR="00470BCB">
        <w:rPr>
          <w:sz w:val="28"/>
          <w:szCs w:val="28"/>
        </w:rPr>
        <w:t>в пунктах 6 – 8</w:t>
      </w:r>
      <w:r w:rsidR="009111E5" w:rsidRPr="00A8412A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, случаи предоставления из </w:t>
      </w:r>
      <w:r w:rsidR="00F82BC0">
        <w:rPr>
          <w:sz w:val="28"/>
          <w:szCs w:val="28"/>
        </w:rPr>
        <w:t xml:space="preserve">районного </w:t>
      </w:r>
      <w:r w:rsidR="009111E5" w:rsidRPr="00A8412A">
        <w:rPr>
          <w:sz w:val="28"/>
          <w:szCs w:val="28"/>
        </w:rPr>
        <w:t xml:space="preserve">бюджета субсидий иным некоммерческим организациям, не являющимся </w:t>
      </w:r>
      <w:r w:rsidR="00F82BC0">
        <w:rPr>
          <w:sz w:val="28"/>
          <w:szCs w:val="28"/>
        </w:rPr>
        <w:t>муниципальными</w:t>
      </w:r>
      <w:r w:rsidR="009111E5" w:rsidRPr="00A8412A">
        <w:rPr>
          <w:sz w:val="28"/>
          <w:szCs w:val="28"/>
        </w:rPr>
        <w:t xml:space="preserve"> учреждениями,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. 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Указанные субсидии предоставляются главными распорядителями бюджетных средств в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Pr="00A8412A">
        <w:rPr>
          <w:sz w:val="28"/>
          <w:szCs w:val="28"/>
        </w:rPr>
        <w:t xml:space="preserve"> Омской области.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. Установить, что в </w:t>
      </w:r>
      <w:r w:rsidR="00F82BC0">
        <w:rPr>
          <w:sz w:val="28"/>
          <w:szCs w:val="28"/>
        </w:rPr>
        <w:t>районном</w:t>
      </w:r>
      <w:r w:rsidR="009111E5" w:rsidRPr="00A8412A">
        <w:rPr>
          <w:sz w:val="28"/>
          <w:szCs w:val="28"/>
        </w:rPr>
        <w:t xml:space="preserve"> бюджете предусматриваются гранты </w:t>
      </w:r>
      <w:r w:rsidR="009111E5" w:rsidRPr="00A8412A">
        <w:rPr>
          <w:sz w:val="28"/>
          <w:szCs w:val="28"/>
        </w:rPr>
        <w:br/>
        <w:t>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</w:t>
      </w:r>
      <w:r w:rsidR="00F82BC0">
        <w:rPr>
          <w:sz w:val="28"/>
          <w:szCs w:val="28"/>
        </w:rPr>
        <w:t xml:space="preserve"> в</w:t>
      </w:r>
      <w:r w:rsidRPr="00A8412A">
        <w:rPr>
          <w:sz w:val="28"/>
          <w:szCs w:val="28"/>
        </w:rPr>
        <w:t xml:space="preserve">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Pr="00A8412A">
        <w:rPr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. Порядок определения объема и условия предоставления субсидий бюджетным учреждениям </w:t>
      </w:r>
      <w:r w:rsidR="00F82BC0">
        <w:rPr>
          <w:sz w:val="28"/>
          <w:szCs w:val="28"/>
        </w:rPr>
        <w:t>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 </w:t>
      </w:r>
      <w:r w:rsidR="009111E5" w:rsidRPr="00A8412A">
        <w:rPr>
          <w:sz w:val="28"/>
          <w:szCs w:val="28"/>
        </w:rPr>
        <w:t xml:space="preserve">на иные цели устанавливаются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9111E5" w:rsidRPr="00A8412A">
        <w:rPr>
          <w:sz w:val="28"/>
          <w:szCs w:val="28"/>
        </w:rPr>
        <w:t>.</w:t>
      </w:r>
    </w:p>
    <w:p w:rsidR="00C60246" w:rsidRPr="00A8412A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4 </w:t>
      </w:r>
      <w:r w:rsidRPr="00A8412A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76" w:lineRule="auto"/>
        <w:rPr>
          <w:szCs w:val="28"/>
        </w:rPr>
      </w:pPr>
    </w:p>
    <w:p w:rsidR="00C60246" w:rsidRPr="00A8412A" w:rsidRDefault="004145FB" w:rsidP="004145FB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60246" w:rsidRPr="00A8412A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5</w:t>
      </w:r>
      <w:r w:rsidR="00C60246" w:rsidRPr="00A8412A">
        <w:rPr>
          <w:szCs w:val="28"/>
        </w:rPr>
        <w:t xml:space="preserve"> год в размере </w:t>
      </w:r>
      <w:r w:rsidR="00147A9E">
        <w:rPr>
          <w:szCs w:val="28"/>
        </w:rPr>
        <w:t>10</w:t>
      </w:r>
      <w:r w:rsidR="009111E5" w:rsidRPr="00A8412A">
        <w:rPr>
          <w:szCs w:val="28"/>
        </w:rPr>
        <w:t xml:space="preserve"> 000</w:t>
      </w:r>
      <w:r w:rsidR="006E3F4A" w:rsidRPr="00A8412A">
        <w:rPr>
          <w:szCs w:val="28"/>
        </w:rPr>
        <w:t xml:space="preserve"> </w:t>
      </w:r>
      <w:r w:rsidR="003D74A4" w:rsidRPr="00A8412A">
        <w:rPr>
          <w:szCs w:val="28"/>
        </w:rPr>
        <w:t>000</w:t>
      </w:r>
      <w:r w:rsidR="007F79DD" w:rsidRPr="00A8412A">
        <w:rPr>
          <w:szCs w:val="28"/>
        </w:rPr>
        <w:t>,</w:t>
      </w:r>
      <w:r w:rsidR="003D74A4" w:rsidRPr="00A8412A">
        <w:rPr>
          <w:szCs w:val="28"/>
        </w:rPr>
        <w:t>00</w:t>
      </w:r>
      <w:r w:rsidR="00C6024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8356A" w:rsidRPr="00A8412A">
        <w:rPr>
          <w:szCs w:val="28"/>
        </w:rPr>
        <w:t>, на 202</w:t>
      </w:r>
      <w:r w:rsidR="00347F8D">
        <w:rPr>
          <w:szCs w:val="28"/>
        </w:rPr>
        <w:t>6</w:t>
      </w:r>
      <w:r w:rsidR="0058356A" w:rsidRPr="00A8412A">
        <w:rPr>
          <w:szCs w:val="28"/>
        </w:rPr>
        <w:t xml:space="preserve"> год в размере </w:t>
      </w:r>
      <w:r w:rsidR="00ED435E" w:rsidRPr="00A8412A">
        <w:rPr>
          <w:szCs w:val="28"/>
        </w:rPr>
        <w:t>0,00 руб., на 202</w:t>
      </w:r>
      <w:r w:rsidR="00347F8D">
        <w:rPr>
          <w:szCs w:val="28"/>
        </w:rPr>
        <w:t>7</w:t>
      </w:r>
      <w:r w:rsidR="00ED435E" w:rsidRPr="00A8412A">
        <w:rPr>
          <w:szCs w:val="28"/>
        </w:rPr>
        <w:t xml:space="preserve"> год в размере 0,00</w:t>
      </w:r>
      <w:r w:rsidR="0058356A" w:rsidRPr="00A8412A">
        <w:rPr>
          <w:szCs w:val="28"/>
        </w:rPr>
        <w:t xml:space="preserve"> руб.</w:t>
      </w:r>
      <w:r w:rsidR="00C60246" w:rsidRPr="00A8412A">
        <w:rPr>
          <w:szCs w:val="28"/>
        </w:rPr>
        <w:t xml:space="preserve"> 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60246" w:rsidRPr="00A8412A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60246" w:rsidRPr="00A8412A">
        <w:rPr>
          <w:szCs w:val="28"/>
        </w:rPr>
        <w:t xml:space="preserve">Из резервного фонда администрации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A8412A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5 </w:t>
      </w:r>
      <w:r w:rsidRPr="00A8412A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76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Не допускается увеличение </w:t>
      </w:r>
      <w:r w:rsidR="0043728E" w:rsidRPr="00A8412A">
        <w:rPr>
          <w:szCs w:val="28"/>
        </w:rPr>
        <w:t>в 20</w:t>
      </w:r>
      <w:r w:rsidR="00570F1B" w:rsidRPr="00A8412A">
        <w:rPr>
          <w:szCs w:val="28"/>
        </w:rPr>
        <w:t>2</w:t>
      </w:r>
      <w:r w:rsidR="00347F8D">
        <w:rPr>
          <w:szCs w:val="28"/>
        </w:rPr>
        <w:t>5</w:t>
      </w:r>
      <w:r w:rsidR="001A6584" w:rsidRPr="00A8412A">
        <w:rPr>
          <w:szCs w:val="28"/>
        </w:rPr>
        <w:t xml:space="preserve"> году и в плановом периоде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6</w:t>
      </w:r>
      <w:r w:rsidR="001A6584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1A6584" w:rsidRPr="00A8412A">
        <w:rPr>
          <w:szCs w:val="28"/>
        </w:rPr>
        <w:t>и 202</w:t>
      </w:r>
      <w:r w:rsidR="00347F8D">
        <w:rPr>
          <w:szCs w:val="28"/>
        </w:rPr>
        <w:t>7</w:t>
      </w:r>
      <w:r w:rsidR="001A6584" w:rsidRPr="00A8412A">
        <w:rPr>
          <w:szCs w:val="28"/>
        </w:rPr>
        <w:t xml:space="preserve"> годов</w:t>
      </w:r>
      <w:r w:rsidR="004C4C65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A8412A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A8412A">
        <w:rPr>
          <w:szCs w:val="28"/>
        </w:rPr>
        <w:t>немецкого национального муниципального района</w:t>
      </w:r>
      <w:r w:rsidR="004C4C65" w:rsidRPr="00A8412A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в случаях: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t>увеличения объема муниципальных услуг</w:t>
      </w:r>
      <w:r w:rsidR="00EC6323">
        <w:rPr>
          <w:szCs w:val="28"/>
        </w:rPr>
        <w:t xml:space="preserve"> </w:t>
      </w:r>
      <w:r w:rsidR="00EC6323" w:rsidRPr="00CF0B91">
        <w:rPr>
          <w:szCs w:val="28"/>
        </w:rPr>
        <w:t>(работ)</w:t>
      </w:r>
      <w:r w:rsidR="00C41B26" w:rsidRPr="00A8412A">
        <w:rPr>
          <w:szCs w:val="28"/>
        </w:rPr>
        <w:t xml:space="preserve">, оказываемых </w:t>
      </w:r>
      <w:r w:rsidR="00EC6323" w:rsidRPr="00CF0B91">
        <w:rPr>
          <w:szCs w:val="28"/>
        </w:rPr>
        <w:t xml:space="preserve">(выполняемых) </w:t>
      </w:r>
      <w:r w:rsidR="00C41B26" w:rsidRPr="00A8412A">
        <w:rPr>
          <w:szCs w:val="28"/>
        </w:rPr>
        <w:t>муниципальными учреждениями Азовского немецкого национального муниципального района.</w:t>
      </w:r>
    </w:p>
    <w:p w:rsidR="0095700B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6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0E05AD" w:rsidP="000E05AD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D929F9" w:rsidRPr="00A8412A">
        <w:rPr>
          <w:spacing w:val="-2"/>
          <w:szCs w:val="28"/>
        </w:rPr>
        <w:t> </w:t>
      </w:r>
      <w:r w:rsidR="000867C6" w:rsidRPr="00A8412A">
        <w:rPr>
          <w:b/>
          <w:szCs w:val="28"/>
        </w:rPr>
        <w:t>8</w:t>
      </w:r>
      <w:r w:rsidRPr="00A8412A">
        <w:rPr>
          <w:b/>
          <w:szCs w:val="28"/>
        </w:rPr>
        <w:t xml:space="preserve"> </w:t>
      </w:r>
      <w:r w:rsidR="00C41B26" w:rsidRPr="00A8412A">
        <w:rPr>
          <w:szCs w:val="28"/>
        </w:rPr>
        <w:t>к настоящему решению.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347F8D">
        <w:rPr>
          <w:szCs w:val="28"/>
        </w:rPr>
        <w:t>на 2025 год и на плановый период 2026 и 2027 годов</w:t>
      </w:r>
      <w:r w:rsidR="00403428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осуществляется в соответствии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законодательством.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7</w:t>
      </w:r>
      <w:r w:rsidRPr="00A8412A">
        <w:rPr>
          <w:b w:val="0"/>
          <w:szCs w:val="28"/>
        </w:rPr>
        <w:t xml:space="preserve"> Межбюджетные трансферты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147A9E">
        <w:rPr>
          <w:szCs w:val="28"/>
        </w:rPr>
        <w:t>496</w:t>
      </w:r>
      <w:r w:rsidR="009111E5" w:rsidRPr="00A8412A">
        <w:t> 66</w:t>
      </w:r>
      <w:r w:rsidR="00147A9E">
        <w:t>4</w:t>
      </w:r>
      <w:r w:rsidR="009111E5" w:rsidRPr="00A8412A">
        <w:t> </w:t>
      </w:r>
      <w:r w:rsidR="00147A9E">
        <w:t>412</w:t>
      </w:r>
      <w:r w:rsidR="009111E5" w:rsidRPr="00A8412A">
        <w:t>,9</w:t>
      </w:r>
      <w:r w:rsidR="00147A9E">
        <w:t>7</w:t>
      </w:r>
      <w:r w:rsidR="009111E5" w:rsidRPr="00A8412A">
        <w:t> 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147A9E">
        <w:rPr>
          <w:szCs w:val="28"/>
        </w:rPr>
        <w:t>460</w:t>
      </w:r>
      <w:r w:rsidR="009111E5" w:rsidRPr="00A8412A">
        <w:t> </w:t>
      </w:r>
      <w:r w:rsidR="00147A9E">
        <w:t>288</w:t>
      </w:r>
      <w:r w:rsidR="009111E5" w:rsidRPr="00A8412A">
        <w:t> </w:t>
      </w:r>
      <w:r w:rsidR="00147A9E">
        <w:t>756</w:t>
      </w:r>
      <w:r w:rsidR="009111E5" w:rsidRPr="00A8412A">
        <w:t>,</w:t>
      </w:r>
      <w:r w:rsidR="00147A9E">
        <w:t>73</w:t>
      </w:r>
      <w:r w:rsidR="009111E5" w:rsidRPr="00A8412A">
        <w:t> 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403428" w:rsidRPr="00A8412A">
        <w:rPr>
          <w:szCs w:val="28"/>
        </w:rPr>
        <w:t xml:space="preserve"> году </w:t>
      </w:r>
      <w:r w:rsidR="00570F1B" w:rsidRPr="00A8412A">
        <w:rPr>
          <w:szCs w:val="28"/>
        </w:rPr>
        <w:br/>
      </w:r>
      <w:r w:rsidR="00403428" w:rsidRPr="00A8412A">
        <w:rPr>
          <w:szCs w:val="28"/>
        </w:rPr>
        <w:t xml:space="preserve">в сумме </w:t>
      </w:r>
      <w:r w:rsidR="00147A9E">
        <w:rPr>
          <w:szCs w:val="28"/>
        </w:rPr>
        <w:t>4</w:t>
      </w:r>
      <w:r w:rsidR="009111E5" w:rsidRPr="00A8412A">
        <w:t>5</w:t>
      </w:r>
      <w:r w:rsidR="00147A9E">
        <w:t>9</w:t>
      </w:r>
      <w:r w:rsidR="009111E5" w:rsidRPr="00A8412A">
        <w:t> </w:t>
      </w:r>
      <w:r w:rsidR="00147A9E">
        <w:t>034</w:t>
      </w:r>
      <w:r w:rsidR="009111E5" w:rsidRPr="00A8412A">
        <w:t> </w:t>
      </w:r>
      <w:r w:rsidR="00147A9E">
        <w:t>294</w:t>
      </w:r>
      <w:r w:rsidR="009111E5" w:rsidRPr="00A8412A">
        <w:t>,</w:t>
      </w:r>
      <w:r w:rsidR="00147A9E">
        <w:t>8</w:t>
      </w:r>
      <w:r w:rsidR="009111E5" w:rsidRPr="00A8412A">
        <w:t>1 руб.</w:t>
      </w:r>
      <w:r w:rsidR="00403428" w:rsidRPr="00A8412A">
        <w:rPr>
          <w:szCs w:val="28"/>
        </w:rPr>
        <w:t>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A8412A">
        <w:rPr>
          <w:szCs w:val="28"/>
        </w:rPr>
        <w:t>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4</w:t>
      </w:r>
      <w:r w:rsidR="00147A9E">
        <w:rPr>
          <w:szCs w:val="28"/>
        </w:rPr>
        <w:t>2</w:t>
      </w:r>
      <w:r w:rsidR="008A3A0C" w:rsidRPr="00A8412A">
        <w:rPr>
          <w:szCs w:val="28"/>
        </w:rPr>
        <w:t> </w:t>
      </w:r>
      <w:r w:rsidR="00147A9E">
        <w:rPr>
          <w:szCs w:val="28"/>
        </w:rPr>
        <w:t>232</w:t>
      </w:r>
      <w:r w:rsidR="008A3A0C" w:rsidRPr="00A8412A">
        <w:rPr>
          <w:szCs w:val="28"/>
        </w:rPr>
        <w:t> </w:t>
      </w:r>
      <w:r w:rsidR="00147A9E">
        <w:rPr>
          <w:szCs w:val="28"/>
        </w:rPr>
        <w:t>046</w:t>
      </w:r>
      <w:r w:rsidR="008A3A0C" w:rsidRPr="00A8412A">
        <w:rPr>
          <w:szCs w:val="28"/>
        </w:rPr>
        <w:t>,</w:t>
      </w:r>
      <w:r w:rsidR="000D0331" w:rsidRPr="00A8412A">
        <w:rPr>
          <w:szCs w:val="28"/>
        </w:rPr>
        <w:t>00</w:t>
      </w:r>
      <w:r w:rsidR="008A3A0C" w:rsidRPr="00A8412A">
        <w:rPr>
          <w:szCs w:val="28"/>
        </w:rPr>
        <w:t xml:space="preserve"> 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 xml:space="preserve">,00 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58356A" w:rsidRPr="00A8412A">
        <w:rPr>
          <w:szCs w:val="28"/>
        </w:rPr>
        <w:t xml:space="preserve"> </w:t>
      </w:r>
      <w:r w:rsidR="00403428" w:rsidRPr="00A8412A">
        <w:rPr>
          <w:szCs w:val="28"/>
        </w:rPr>
        <w:t xml:space="preserve">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>,00</w:t>
      </w:r>
      <w:r w:rsidR="008E6999" w:rsidRPr="00A8412A">
        <w:rPr>
          <w:szCs w:val="28"/>
        </w:rPr>
        <w:t xml:space="preserve"> </w:t>
      </w:r>
      <w:r w:rsidR="00403428" w:rsidRPr="00A8412A">
        <w:rPr>
          <w:szCs w:val="28"/>
        </w:rPr>
        <w:t>руб.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Утвердить объем </w:t>
      </w:r>
      <w:r w:rsidR="0023669C" w:rsidRPr="00A8412A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поселений </w:t>
      </w:r>
      <w:r w:rsidR="00403428" w:rsidRPr="00A8412A">
        <w:rPr>
          <w:szCs w:val="28"/>
        </w:rPr>
        <w:t>на 20</w:t>
      </w:r>
      <w:r w:rsidR="00347F8D">
        <w:rPr>
          <w:szCs w:val="28"/>
        </w:rPr>
        <w:t>25</w:t>
      </w:r>
      <w:r w:rsidR="00403428" w:rsidRPr="00A8412A">
        <w:rPr>
          <w:szCs w:val="28"/>
        </w:rPr>
        <w:t xml:space="preserve"> год в сумме </w:t>
      </w:r>
      <w:r w:rsidR="000D0331" w:rsidRPr="00A8412A">
        <w:rPr>
          <w:szCs w:val="28"/>
        </w:rPr>
        <w:t>4</w:t>
      </w:r>
      <w:r w:rsidR="00147A9E">
        <w:rPr>
          <w:szCs w:val="28"/>
        </w:rPr>
        <w:t>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232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046</w:t>
      </w:r>
      <w:r w:rsidR="000D0331" w:rsidRPr="00A8412A">
        <w:rPr>
          <w:szCs w:val="28"/>
        </w:rPr>
        <w:t>,00 руб., на 202</w:t>
      </w:r>
      <w:r w:rsidR="00347F8D">
        <w:rPr>
          <w:szCs w:val="28"/>
        </w:rPr>
        <w:t>6</w:t>
      </w:r>
      <w:r w:rsidR="000D0331" w:rsidRPr="00A8412A">
        <w:rPr>
          <w:szCs w:val="28"/>
        </w:rPr>
        <w:t xml:space="preserve"> год в су</w:t>
      </w:r>
      <w:r w:rsidR="00347F8D">
        <w:rPr>
          <w:szCs w:val="28"/>
        </w:rPr>
        <w:t>мме 3</w:t>
      </w:r>
      <w:r w:rsidR="00147A9E">
        <w:rPr>
          <w:szCs w:val="28"/>
        </w:rPr>
        <w:t>3</w:t>
      </w:r>
      <w:r w:rsidR="00347F8D">
        <w:rPr>
          <w:szCs w:val="28"/>
        </w:rPr>
        <w:t> </w:t>
      </w:r>
      <w:r w:rsidR="00147A9E">
        <w:rPr>
          <w:szCs w:val="28"/>
        </w:rPr>
        <w:t>785</w:t>
      </w:r>
      <w:r w:rsidR="00347F8D">
        <w:rPr>
          <w:szCs w:val="28"/>
        </w:rPr>
        <w:t> </w:t>
      </w:r>
      <w:r w:rsidR="00147A9E">
        <w:rPr>
          <w:szCs w:val="28"/>
        </w:rPr>
        <w:t>637</w:t>
      </w:r>
      <w:r w:rsidR="00347F8D">
        <w:rPr>
          <w:szCs w:val="28"/>
        </w:rPr>
        <w:t>,00 руб. и на 2027</w:t>
      </w:r>
      <w:r w:rsidR="00147A9E">
        <w:rPr>
          <w:szCs w:val="28"/>
        </w:rPr>
        <w:t xml:space="preserve"> год в сумме 33</w:t>
      </w:r>
      <w:r w:rsidR="000D0331" w:rsidRPr="00A8412A">
        <w:rPr>
          <w:szCs w:val="28"/>
        </w:rPr>
        <w:t> </w:t>
      </w:r>
      <w:r w:rsidR="00147A9E">
        <w:rPr>
          <w:szCs w:val="28"/>
        </w:rPr>
        <w:t>785</w:t>
      </w:r>
      <w:r w:rsidR="000D0331" w:rsidRPr="00A8412A">
        <w:rPr>
          <w:szCs w:val="28"/>
        </w:rPr>
        <w:t> </w:t>
      </w:r>
      <w:r w:rsidR="00147A9E">
        <w:rPr>
          <w:szCs w:val="28"/>
        </w:rPr>
        <w:t>637</w:t>
      </w:r>
      <w:r w:rsidR="000D0331" w:rsidRPr="00A8412A">
        <w:rPr>
          <w:szCs w:val="28"/>
        </w:rPr>
        <w:t>,00 руб</w:t>
      </w:r>
      <w:r w:rsidR="00403428" w:rsidRPr="00A8412A">
        <w:rPr>
          <w:szCs w:val="28"/>
        </w:rPr>
        <w:t>.</w:t>
      </w:r>
      <w:r w:rsidR="00C41B26" w:rsidRPr="00A8412A">
        <w:rPr>
          <w:szCs w:val="28"/>
        </w:rPr>
        <w:t xml:space="preserve"> </w:t>
      </w: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347F8D">
        <w:rPr>
          <w:szCs w:val="28"/>
        </w:rPr>
        <w:t>на 2025 год и на плановый период 2026 и 2027 годов</w:t>
      </w:r>
      <w:r w:rsidR="00813208" w:rsidRPr="00A8412A">
        <w:rPr>
          <w:szCs w:val="28"/>
        </w:rPr>
        <w:t xml:space="preserve"> </w:t>
      </w:r>
      <w:r w:rsidRPr="00A8412A">
        <w:rPr>
          <w:szCs w:val="28"/>
        </w:rPr>
        <w:t xml:space="preserve">согласно </w:t>
      </w:r>
      <w:r w:rsidRPr="00A8412A">
        <w:rPr>
          <w:b/>
          <w:szCs w:val="28"/>
        </w:rPr>
        <w:t>приложению №</w:t>
      </w:r>
      <w:r w:rsidR="00152B04" w:rsidRPr="00A8412A">
        <w:rPr>
          <w:szCs w:val="28"/>
        </w:rPr>
        <w:t> </w:t>
      </w:r>
      <w:r w:rsidR="000867C6" w:rsidRPr="00F82BC0">
        <w:rPr>
          <w:b/>
          <w:szCs w:val="28"/>
        </w:rPr>
        <w:t>9</w:t>
      </w:r>
      <w:r w:rsidRPr="00A8412A">
        <w:rPr>
          <w:szCs w:val="28"/>
        </w:rPr>
        <w:t xml:space="preserve"> к настоящему решению.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8 </w:t>
      </w:r>
      <w:r w:rsidRPr="00A8412A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A8412A" w:rsidRDefault="009338BF" w:rsidP="00423988">
      <w:pPr>
        <w:pStyle w:val="ad"/>
        <w:spacing w:line="240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Установить, что </w:t>
      </w:r>
      <w:r w:rsidR="00347F8D">
        <w:rPr>
          <w:szCs w:val="28"/>
        </w:rPr>
        <w:t>на 2025 год и на плановый период 2026 и 2027 годов</w:t>
      </w:r>
      <w:r w:rsidRPr="00A8412A">
        <w:rPr>
          <w:szCs w:val="28"/>
        </w:rPr>
        <w:t xml:space="preserve"> бюджетные кредиты из районного бюджета бюджетам поселений </w:t>
      </w:r>
      <w:r w:rsidR="00570F1B" w:rsidRPr="00A8412A">
        <w:rPr>
          <w:szCs w:val="28"/>
        </w:rPr>
        <w:br/>
      </w:r>
      <w:r w:rsidRPr="00A8412A">
        <w:rPr>
          <w:szCs w:val="28"/>
        </w:rPr>
        <w:t>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9 </w:t>
      </w:r>
      <w:r w:rsidRPr="00A8412A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A8412A" w:rsidRDefault="007F7E75" w:rsidP="00423988">
      <w:pPr>
        <w:pStyle w:val="ad"/>
        <w:spacing w:line="240" w:lineRule="auto"/>
        <w:rPr>
          <w:szCs w:val="28"/>
        </w:rPr>
      </w:pP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Установить:</w:t>
      </w:r>
    </w:p>
    <w:p w:rsidR="00C41B26" w:rsidRPr="00A8412A" w:rsidRDefault="000C2158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</w:t>
      </w:r>
      <w:r w:rsidR="007F7E75" w:rsidRPr="00A8412A">
        <w:rPr>
          <w:szCs w:val="28"/>
        </w:rPr>
        <w:t xml:space="preserve">) </w:t>
      </w:r>
      <w:r w:rsidR="003570E0" w:rsidRPr="00A8412A">
        <w:rPr>
          <w:szCs w:val="28"/>
        </w:rPr>
        <w:t xml:space="preserve">верхний предел муниципального </w:t>
      </w:r>
      <w:r w:rsidR="003570E0" w:rsidRPr="00A8412A">
        <w:rPr>
          <w:szCs w:val="28"/>
          <w:lang w:eastAsia="en-US"/>
        </w:rPr>
        <w:t xml:space="preserve">внутреннего </w:t>
      </w:r>
      <w:r w:rsidR="003570E0" w:rsidRPr="00A8412A">
        <w:rPr>
          <w:szCs w:val="28"/>
        </w:rPr>
        <w:t>долга Азовского ННМР</w:t>
      </w:r>
      <w:r w:rsidR="00B752BC" w:rsidRPr="00A8412A">
        <w:rPr>
          <w:szCs w:val="28"/>
        </w:rPr>
        <w:br/>
      </w:r>
      <w:r w:rsidR="00940A3E" w:rsidRPr="00A8412A">
        <w:rPr>
          <w:szCs w:val="28"/>
        </w:rPr>
        <w:t>на 1 января 202</w:t>
      </w:r>
      <w:r w:rsidR="00347F8D">
        <w:rPr>
          <w:szCs w:val="28"/>
        </w:rPr>
        <w:t>6</w:t>
      </w:r>
      <w:r w:rsidR="00C41B26" w:rsidRPr="00A8412A">
        <w:rPr>
          <w:szCs w:val="28"/>
        </w:rPr>
        <w:t xml:space="preserve"> года в размере </w:t>
      </w:r>
      <w:r w:rsidR="007F5C94" w:rsidRPr="00A8412A">
        <w:rPr>
          <w:szCs w:val="28"/>
        </w:rPr>
        <w:t>0</w:t>
      </w:r>
      <w:r w:rsidR="00C41B26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C41B26" w:rsidRPr="00A8412A">
        <w:rPr>
          <w:szCs w:val="28"/>
        </w:rPr>
        <w:t xml:space="preserve">, в том числе верхний предел долга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по муници</w:t>
      </w:r>
      <w:r w:rsidR="007F5C94" w:rsidRPr="00A8412A">
        <w:rPr>
          <w:szCs w:val="28"/>
        </w:rPr>
        <w:t>пальным гарантиям</w:t>
      </w:r>
      <w:r w:rsidR="00C16B1F" w:rsidRPr="00A8412A">
        <w:rPr>
          <w:szCs w:val="28"/>
        </w:rPr>
        <w:t xml:space="preserve"> в валюте Р</w:t>
      </w:r>
      <w:r w:rsidR="00BC57D8" w:rsidRPr="00A8412A">
        <w:rPr>
          <w:szCs w:val="28"/>
        </w:rPr>
        <w:t xml:space="preserve">оссийской </w:t>
      </w:r>
      <w:r w:rsidR="00C16B1F" w:rsidRPr="00A8412A">
        <w:rPr>
          <w:szCs w:val="28"/>
        </w:rPr>
        <w:t>Ф</w:t>
      </w:r>
      <w:r w:rsidR="00BC57D8" w:rsidRPr="00A8412A">
        <w:rPr>
          <w:szCs w:val="28"/>
        </w:rPr>
        <w:t>едерации</w:t>
      </w:r>
      <w:r w:rsidR="00C16B1F" w:rsidRPr="00A8412A">
        <w:rPr>
          <w:szCs w:val="28"/>
        </w:rPr>
        <w:t xml:space="preserve"> </w:t>
      </w:r>
      <w:r w:rsidR="007F5C94" w:rsidRPr="00A8412A">
        <w:rPr>
          <w:szCs w:val="28"/>
        </w:rPr>
        <w:t xml:space="preserve">– 0,00 </w:t>
      </w:r>
      <w:r w:rsidR="00620006" w:rsidRPr="00A8412A">
        <w:rPr>
          <w:szCs w:val="28"/>
        </w:rPr>
        <w:t>руб.</w:t>
      </w:r>
      <w:r w:rsidR="00EE724E" w:rsidRPr="00A8412A">
        <w:rPr>
          <w:szCs w:val="28"/>
        </w:rPr>
        <w:t xml:space="preserve">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 января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 xml:space="preserve">по муниципальным гарантиям </w:t>
      </w:r>
      <w:r w:rsidR="00C16B1F" w:rsidRPr="00A8412A">
        <w:rPr>
          <w:szCs w:val="28"/>
        </w:rPr>
        <w:t xml:space="preserve">в валюте </w:t>
      </w:r>
      <w:r w:rsidR="00BC57D8" w:rsidRPr="00A8412A">
        <w:rPr>
          <w:szCs w:val="28"/>
        </w:rPr>
        <w:t>Российской Федерации</w:t>
      </w:r>
      <w:r w:rsidR="00C16B1F" w:rsidRPr="00A8412A">
        <w:rPr>
          <w:szCs w:val="28"/>
        </w:rPr>
        <w:t xml:space="preserve"> </w:t>
      </w:r>
      <w:r w:rsidR="00EE724E" w:rsidRPr="00A8412A">
        <w:rPr>
          <w:szCs w:val="28"/>
        </w:rPr>
        <w:t xml:space="preserve">– 0,00 руб.,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="00EE724E" w:rsidRPr="00A8412A">
        <w:rPr>
          <w:szCs w:val="28"/>
        </w:rPr>
        <w:t>января 202</w:t>
      </w:r>
      <w:r w:rsidR="00347F8D">
        <w:rPr>
          <w:szCs w:val="28"/>
        </w:rPr>
        <w:t>8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по муниципальным гарантиям</w:t>
      </w:r>
      <w:r w:rsidR="00C16B1F" w:rsidRPr="00A8412A">
        <w:rPr>
          <w:szCs w:val="28"/>
        </w:rPr>
        <w:t xml:space="preserve"> в валюте </w:t>
      </w:r>
      <w:r w:rsidR="00BC57D8" w:rsidRPr="00A8412A">
        <w:rPr>
          <w:szCs w:val="28"/>
        </w:rPr>
        <w:t xml:space="preserve">Российской Федерации </w:t>
      </w:r>
      <w:r w:rsidR="00EE724E" w:rsidRPr="00A8412A">
        <w:rPr>
          <w:szCs w:val="28"/>
        </w:rPr>
        <w:t xml:space="preserve"> – 0,00 руб.</w:t>
      </w:r>
      <w:r w:rsidR="00C41B26" w:rsidRPr="00A8412A">
        <w:rPr>
          <w:szCs w:val="28"/>
        </w:rPr>
        <w:t>;</w:t>
      </w:r>
    </w:p>
    <w:p w:rsidR="00C41B26" w:rsidRPr="00A8412A" w:rsidRDefault="00B9778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C41B26" w:rsidRPr="00A8412A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году в сумме </w:t>
      </w:r>
      <w:r w:rsidR="00940A3E" w:rsidRPr="00A8412A">
        <w:rPr>
          <w:szCs w:val="28"/>
        </w:rPr>
        <w:t>0</w:t>
      </w:r>
      <w:r w:rsidR="007F5C94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940A3E" w:rsidRPr="00A8412A">
        <w:rPr>
          <w:szCs w:val="28"/>
        </w:rPr>
        <w:t>, в 202</w:t>
      </w:r>
      <w:r w:rsidR="00347F8D">
        <w:rPr>
          <w:szCs w:val="28"/>
        </w:rPr>
        <w:t>6</w:t>
      </w:r>
      <w:r w:rsidR="006341BD" w:rsidRPr="00A8412A">
        <w:rPr>
          <w:szCs w:val="28"/>
        </w:rPr>
        <w:t xml:space="preserve"> году в сумме 0</w:t>
      </w:r>
      <w:r w:rsidR="00EE724E" w:rsidRPr="00A8412A">
        <w:rPr>
          <w:szCs w:val="28"/>
        </w:rPr>
        <w:t>,00</w:t>
      </w:r>
      <w:r w:rsidR="006341BD" w:rsidRPr="00A8412A">
        <w:rPr>
          <w:szCs w:val="28"/>
        </w:rPr>
        <w:t xml:space="preserve"> </w:t>
      </w:r>
      <w:r w:rsidR="00620006" w:rsidRPr="00A8412A">
        <w:rPr>
          <w:szCs w:val="28"/>
        </w:rPr>
        <w:t>руб</w:t>
      </w:r>
      <w:r w:rsidR="00EE724E" w:rsidRPr="00A8412A">
        <w:rPr>
          <w:szCs w:val="28"/>
        </w:rPr>
        <w:t>.,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году 0,00 руб.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Утвердить: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источники финансирования дефицита районного бюджета </w:t>
      </w:r>
      <w:r w:rsidR="006E3F4A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671C2F" w:rsidRPr="00A8412A">
        <w:rPr>
          <w:b/>
          <w:szCs w:val="28"/>
        </w:rPr>
        <w:t xml:space="preserve">приложению № </w:t>
      </w:r>
      <w:r w:rsidR="000867C6" w:rsidRPr="00A8412A">
        <w:rPr>
          <w:b/>
          <w:szCs w:val="28"/>
        </w:rPr>
        <w:t>10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C41B26" w:rsidRPr="00A8412A" w:rsidRDefault="0064767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AA7C88" w:rsidRPr="00A8412A">
        <w:rPr>
          <w:szCs w:val="28"/>
        </w:rPr>
        <w:t>М</w:t>
      </w:r>
      <w:r w:rsidR="00C41B26" w:rsidRPr="00A8412A">
        <w:rPr>
          <w:szCs w:val="28"/>
        </w:rPr>
        <w:t>униципальны</w:t>
      </w:r>
      <w:r w:rsidR="00AA7C88" w:rsidRPr="00A8412A">
        <w:rPr>
          <w:szCs w:val="28"/>
        </w:rPr>
        <w:t>е</w:t>
      </w:r>
      <w:r w:rsidR="00C41B26" w:rsidRPr="00A8412A">
        <w:rPr>
          <w:szCs w:val="28"/>
        </w:rPr>
        <w:t xml:space="preserve"> заимствовани</w:t>
      </w:r>
      <w:r w:rsidR="00AA7C88" w:rsidRPr="00A8412A">
        <w:rPr>
          <w:szCs w:val="28"/>
        </w:rPr>
        <w:t>я</w:t>
      </w:r>
      <w:r w:rsidR="00C41B26" w:rsidRPr="00A8412A">
        <w:rPr>
          <w:szCs w:val="28"/>
        </w:rPr>
        <w:t xml:space="preserve"> </w:t>
      </w:r>
      <w:r w:rsidR="00C16B1F" w:rsidRPr="00A8412A">
        <w:rPr>
          <w:szCs w:val="28"/>
        </w:rPr>
        <w:t>(внутренние</w:t>
      </w:r>
      <w:r w:rsidR="00C16B1F" w:rsidRPr="00A8412A">
        <w:rPr>
          <w:bCs/>
          <w:szCs w:val="28"/>
          <w:lang w:eastAsia="en-US"/>
        </w:rPr>
        <w:t xml:space="preserve"> и внешние) </w:t>
      </w:r>
      <w:r w:rsidR="00C41B26" w:rsidRPr="00A8412A">
        <w:rPr>
          <w:bCs/>
          <w:szCs w:val="28"/>
          <w:lang w:eastAsia="en-US"/>
        </w:rPr>
        <w:t>Азовск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немецк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национальн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муниципальн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район</w:t>
      </w:r>
      <w:r w:rsidR="00AA7C88" w:rsidRPr="00A8412A">
        <w:rPr>
          <w:bCs/>
          <w:szCs w:val="28"/>
          <w:lang w:eastAsia="en-US"/>
        </w:rPr>
        <w:t>ом</w:t>
      </w:r>
      <w:r w:rsidR="00C41B26" w:rsidRPr="00A8412A">
        <w:rPr>
          <w:szCs w:val="28"/>
        </w:rPr>
        <w:t xml:space="preserve">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4B4133" w:rsidRPr="00A8412A">
        <w:rPr>
          <w:szCs w:val="28"/>
        </w:rPr>
        <w:t xml:space="preserve"> год</w:t>
      </w:r>
      <w:r w:rsidR="00AA7C88" w:rsidRPr="00A8412A">
        <w:rPr>
          <w:szCs w:val="28"/>
        </w:rPr>
        <w:t>у</w:t>
      </w:r>
      <w:r w:rsidR="004B4133" w:rsidRPr="00A8412A">
        <w:rPr>
          <w:szCs w:val="28"/>
        </w:rPr>
        <w:t xml:space="preserve"> и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планов</w:t>
      </w:r>
      <w:r w:rsidR="00AA7C88" w:rsidRPr="00A8412A">
        <w:rPr>
          <w:szCs w:val="28"/>
        </w:rPr>
        <w:t>ом</w:t>
      </w:r>
      <w:r w:rsidR="004B4133" w:rsidRPr="00A8412A">
        <w:rPr>
          <w:szCs w:val="28"/>
        </w:rPr>
        <w:t xml:space="preserve"> период</w:t>
      </w:r>
      <w:r w:rsidR="00AA7C88" w:rsidRPr="00A8412A">
        <w:rPr>
          <w:szCs w:val="28"/>
        </w:rPr>
        <w:t>е</w:t>
      </w:r>
      <w:r w:rsidR="004B4133" w:rsidRPr="00A8412A">
        <w:rPr>
          <w:szCs w:val="28"/>
        </w:rPr>
        <w:t xml:space="preserve"> 202</w:t>
      </w:r>
      <w:r w:rsidR="00347F8D">
        <w:rPr>
          <w:szCs w:val="28"/>
        </w:rPr>
        <w:t>6</w:t>
      </w:r>
      <w:r w:rsidR="004B4133" w:rsidRPr="00A8412A">
        <w:rPr>
          <w:szCs w:val="28"/>
        </w:rPr>
        <w:t xml:space="preserve"> и 202</w:t>
      </w:r>
      <w:r w:rsidR="00347F8D">
        <w:rPr>
          <w:szCs w:val="28"/>
        </w:rPr>
        <w:t>7</w:t>
      </w:r>
      <w:r w:rsidR="004B4133" w:rsidRPr="00A8412A">
        <w:rPr>
          <w:szCs w:val="28"/>
        </w:rPr>
        <w:t xml:space="preserve"> годов</w:t>
      </w:r>
      <w:r w:rsidR="003F1FD7" w:rsidRPr="00A8412A">
        <w:rPr>
          <w:szCs w:val="28"/>
        </w:rPr>
        <w:t xml:space="preserve"> </w:t>
      </w:r>
      <w:r w:rsidR="00AA7C88" w:rsidRPr="00A8412A">
        <w:rPr>
          <w:szCs w:val="28"/>
        </w:rPr>
        <w:t>не осуществляются</w:t>
      </w:r>
      <w:r w:rsidR="00C41B26" w:rsidRPr="00A8412A">
        <w:rPr>
          <w:szCs w:val="28"/>
        </w:rPr>
        <w:t>.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41B26" w:rsidRPr="00A8412A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C41B26" w:rsidRPr="00A8412A">
        <w:rPr>
          <w:szCs w:val="28"/>
        </w:rPr>
        <w:t xml:space="preserve"> 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10 </w:t>
      </w:r>
      <w:r w:rsidRPr="00A8412A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A8412A">
        <w:rPr>
          <w:szCs w:val="28"/>
        </w:rPr>
        <w:br/>
      </w:r>
      <w:r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Pr="00A8412A">
        <w:rPr>
          <w:szCs w:val="28"/>
        </w:rPr>
        <w:t>января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Pr="00A8412A">
        <w:rPr>
          <w:szCs w:val="28"/>
        </w:rPr>
        <w:t xml:space="preserve"> года, в пределах бюджетных ассигнований, предусмотренных </w:t>
      </w:r>
      <w:r w:rsidR="00570F1B" w:rsidRPr="00A8412A">
        <w:rPr>
          <w:szCs w:val="28"/>
        </w:rPr>
        <w:br/>
      </w:r>
      <w:r w:rsidRPr="00A8412A">
        <w:rPr>
          <w:szCs w:val="28"/>
        </w:rPr>
        <w:t>в ведомственной структуре р</w:t>
      </w:r>
      <w:r w:rsidR="000C2158" w:rsidRPr="00A8412A">
        <w:rPr>
          <w:szCs w:val="28"/>
        </w:rPr>
        <w:t>асходов районного бюджета на 202</w:t>
      </w:r>
      <w:r w:rsidR="00347F8D">
        <w:rPr>
          <w:szCs w:val="28"/>
        </w:rPr>
        <w:t>5</w:t>
      </w:r>
      <w:r w:rsidR="00324F01" w:rsidRPr="00A8412A">
        <w:rPr>
          <w:szCs w:val="28"/>
        </w:rPr>
        <w:t xml:space="preserve"> </w:t>
      </w:r>
      <w:r w:rsidRPr="00A8412A">
        <w:rPr>
          <w:szCs w:val="28"/>
        </w:rPr>
        <w:t>год.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11 </w:t>
      </w:r>
      <w:r w:rsidRPr="00A8412A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A8412A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A8412A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A8412A">
        <w:rPr>
          <w:sz w:val="28"/>
          <w:szCs w:val="28"/>
        </w:rPr>
        <w:t>.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8961B3" w:rsidRPr="00A8412A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12</w:t>
      </w:r>
      <w:r w:rsidR="0092302D" w:rsidRPr="00681CBA">
        <w:rPr>
          <w:szCs w:val="28"/>
        </w:rPr>
        <w:t>. </w:t>
      </w:r>
      <w:r w:rsidR="0092302D" w:rsidRPr="00674AB4">
        <w:rPr>
          <w:b w:val="0"/>
          <w:szCs w:val="28"/>
        </w:rPr>
        <w:t>Средства, подлежащие казначейскому сопровождению</w:t>
      </w:r>
    </w:p>
    <w:p w:rsidR="008961B3" w:rsidRPr="00A8412A" w:rsidRDefault="008961B3" w:rsidP="00423988">
      <w:pPr>
        <w:pStyle w:val="ad"/>
        <w:spacing w:line="276" w:lineRule="auto"/>
        <w:rPr>
          <w:szCs w:val="28"/>
        </w:rPr>
      </w:pPr>
    </w:p>
    <w:p w:rsidR="005E6261" w:rsidRPr="00A8412A" w:rsidRDefault="008961B3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5E6261" w:rsidRPr="00A8412A">
        <w:rPr>
          <w:szCs w:val="28"/>
        </w:rPr>
        <w:t>Установить, что в 202</w:t>
      </w:r>
      <w:r w:rsidR="0092302D">
        <w:rPr>
          <w:szCs w:val="28"/>
        </w:rPr>
        <w:t>5</w:t>
      </w:r>
      <w:r w:rsidR="005E6261" w:rsidRPr="00A8412A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A8412A" w:rsidRDefault="00AF7947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- </w:t>
      </w:r>
      <w:r w:rsidR="005E6261" w:rsidRPr="00A8412A">
        <w:rPr>
          <w:szCs w:val="28"/>
        </w:rPr>
        <w:t>авансы и расчеты:</w:t>
      </w:r>
    </w:p>
    <w:p w:rsidR="005E6261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A8412A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A8412A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</w:t>
      </w:r>
      <w:r w:rsidR="005E6261" w:rsidRPr="00A8412A">
        <w:rPr>
          <w:b w:val="0"/>
          <w:szCs w:val="28"/>
        </w:rPr>
        <w:t>3</w:t>
      </w:r>
      <w:r w:rsidR="00D27724" w:rsidRPr="00A8412A">
        <w:rPr>
          <w:b w:val="0"/>
          <w:szCs w:val="28"/>
        </w:rPr>
        <w:t xml:space="preserve"> </w:t>
      </w:r>
      <w:r w:rsidR="00361940" w:rsidRPr="00A8412A">
        <w:rPr>
          <w:b w:val="0"/>
          <w:szCs w:val="28"/>
        </w:rPr>
        <w:t>Использование остатков средств районного бюджета</w:t>
      </w:r>
    </w:p>
    <w:p w:rsidR="00424D43" w:rsidRPr="00A8412A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 xml:space="preserve">1. Остатки средств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на 1 января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года на едином счете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>1) увеличение в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году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>Омской области 20</w:t>
      </w:r>
      <w:r w:rsidR="006E3F4A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4</w:t>
      </w:r>
      <w:r w:rsidR="00ED712F" w:rsidRPr="00A8412A">
        <w:rPr>
          <w:sz w:val="28"/>
          <w:szCs w:val="28"/>
        </w:rPr>
        <w:t xml:space="preserve"> года;</w:t>
      </w:r>
    </w:p>
    <w:p w:rsidR="00ED712F" w:rsidRPr="00A8412A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A8412A">
        <w:rPr>
          <w:sz w:val="28"/>
          <w:szCs w:val="28"/>
          <w:lang w:eastAsia="en-US"/>
        </w:rPr>
        <w:t xml:space="preserve"> в </w:t>
      </w:r>
      <w:r w:rsidR="00E85578" w:rsidRPr="00A8412A">
        <w:rPr>
          <w:sz w:val="28"/>
          <w:szCs w:val="28"/>
          <w:lang w:eastAsia="en-US"/>
        </w:rPr>
        <w:t>202</w:t>
      </w:r>
      <w:r w:rsidR="009B4823">
        <w:rPr>
          <w:sz w:val="28"/>
          <w:szCs w:val="28"/>
          <w:lang w:eastAsia="en-US"/>
        </w:rPr>
        <w:t>5</w:t>
      </w:r>
      <w:r w:rsidR="006E6B76" w:rsidRPr="00A8412A">
        <w:rPr>
          <w:sz w:val="28"/>
          <w:szCs w:val="28"/>
          <w:lang w:eastAsia="en-US"/>
        </w:rPr>
        <w:t xml:space="preserve"> году</w:t>
      </w:r>
      <w:r w:rsidRPr="00A8412A">
        <w:rPr>
          <w:sz w:val="28"/>
          <w:szCs w:val="28"/>
          <w:lang w:eastAsia="en-US"/>
        </w:rPr>
        <w:t>.</w:t>
      </w:r>
    </w:p>
    <w:p w:rsidR="00A41837" w:rsidRPr="00674AB4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FontStyle14"/>
          <w:sz w:val="28"/>
        </w:rPr>
      </w:pPr>
      <w:r w:rsidRPr="00A8412A">
        <w:rPr>
          <w:sz w:val="28"/>
          <w:szCs w:val="26"/>
        </w:rPr>
        <w:t xml:space="preserve">3) </w:t>
      </w:r>
      <w:r w:rsidRPr="00A8412A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</w:t>
      </w:r>
      <w:r w:rsidRPr="00674AB4">
        <w:rPr>
          <w:rStyle w:val="FontStyle14"/>
          <w:sz w:val="28"/>
        </w:rPr>
        <w:t>сумму остатка неиспользованных бюджетных ассигнований на указанные цели.</w:t>
      </w:r>
    </w:p>
    <w:p w:rsidR="00674AB4" w:rsidRPr="00674AB4" w:rsidRDefault="00674AB4" w:rsidP="00674AB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674AB4">
        <w:rPr>
          <w:sz w:val="28"/>
          <w:szCs w:val="28"/>
        </w:rPr>
        <w:t>4) в</w:t>
      </w:r>
      <w:r w:rsidRPr="00674AB4">
        <w:rPr>
          <w:sz w:val="28"/>
          <w:szCs w:val="26"/>
        </w:rPr>
        <w:t xml:space="preserve">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</w:t>
      </w:r>
      <w:r>
        <w:rPr>
          <w:sz w:val="28"/>
          <w:szCs w:val="26"/>
        </w:rPr>
        <w:t xml:space="preserve"> </w:t>
      </w:r>
      <w:r w:rsidRPr="00674AB4">
        <w:rPr>
          <w:sz w:val="28"/>
          <w:szCs w:val="26"/>
        </w:rPr>
        <w:t xml:space="preserve">и суммой увеличения бюджетных ассигнований, предусмотренных </w:t>
      </w:r>
      <w:hyperlink r:id="rId13" w:history="1">
        <w:r>
          <w:rPr>
            <w:sz w:val="28"/>
            <w:szCs w:val="26"/>
          </w:rPr>
          <w:t>подпунктами</w:t>
        </w:r>
      </w:hyperlink>
      <w:r>
        <w:rPr>
          <w:sz w:val="28"/>
          <w:szCs w:val="26"/>
        </w:rPr>
        <w:t xml:space="preserve"> 1 - 3</w:t>
      </w:r>
      <w:r w:rsidRPr="00674AB4">
        <w:rPr>
          <w:sz w:val="28"/>
          <w:szCs w:val="26"/>
        </w:rPr>
        <w:t xml:space="preserve"> настоящей </w:t>
      </w:r>
      <w:r>
        <w:rPr>
          <w:sz w:val="28"/>
          <w:szCs w:val="26"/>
        </w:rPr>
        <w:t>статьи</w:t>
      </w:r>
      <w:r w:rsidRPr="00674AB4">
        <w:rPr>
          <w:sz w:val="28"/>
          <w:szCs w:val="26"/>
        </w:rPr>
        <w:t>, используются в порядке, установленном муниципальным правовым актом представительного органа муниципального образования, регулирующим бюджетные правоотношения</w:t>
      </w:r>
      <w:r>
        <w:rPr>
          <w:sz w:val="28"/>
          <w:szCs w:val="26"/>
        </w:rPr>
        <w:t>.</w:t>
      </w:r>
    </w:p>
    <w:p w:rsidR="00424D43" w:rsidRPr="00A8412A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A8412A">
        <w:rPr>
          <w:rStyle w:val="FontStyle12"/>
          <w:spacing w:val="-2"/>
          <w:sz w:val="28"/>
          <w:szCs w:val="28"/>
        </w:rPr>
        <w:t>2</w:t>
      </w:r>
      <w:r w:rsidR="008961B3" w:rsidRPr="00A8412A">
        <w:rPr>
          <w:rStyle w:val="FontStyle12"/>
          <w:spacing w:val="-2"/>
          <w:sz w:val="28"/>
          <w:szCs w:val="28"/>
        </w:rPr>
        <w:t xml:space="preserve">. </w:t>
      </w:r>
      <w:r w:rsidR="00361940" w:rsidRPr="00A8412A">
        <w:rPr>
          <w:rStyle w:val="FontStyle12"/>
          <w:spacing w:val="-2"/>
          <w:sz w:val="28"/>
          <w:szCs w:val="28"/>
        </w:rPr>
        <w:t>Не использованн</w:t>
      </w:r>
      <w:r w:rsidR="00940A3E" w:rsidRPr="00A8412A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DC522B"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A8412A">
        <w:rPr>
          <w:rStyle w:val="FontStyle12"/>
          <w:spacing w:val="-2"/>
          <w:sz w:val="28"/>
          <w:szCs w:val="28"/>
        </w:rPr>
        <w:t>муниципальног</w:t>
      </w:r>
      <w:r w:rsidR="00361940" w:rsidRPr="00A8412A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A8412A">
        <w:rPr>
          <w:rStyle w:val="FontStyle12"/>
          <w:spacing w:val="-2"/>
          <w:sz w:val="28"/>
          <w:szCs w:val="28"/>
        </w:rPr>
        <w:t>муниципальн</w:t>
      </w:r>
      <w:r w:rsidR="00361940" w:rsidRPr="00A8412A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A8412A">
        <w:rPr>
          <w:rStyle w:val="FontStyle12"/>
          <w:spacing w:val="-2"/>
          <w:sz w:val="28"/>
          <w:szCs w:val="28"/>
        </w:rPr>
        <w:t>муниципальное</w:t>
      </w:r>
      <w:r w:rsidR="00361940" w:rsidRPr="00A8412A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A8412A">
        <w:rPr>
          <w:rStyle w:val="FontStyle12"/>
          <w:spacing w:val="-2"/>
          <w:sz w:val="28"/>
          <w:szCs w:val="28"/>
        </w:rPr>
        <w:t>районного</w:t>
      </w:r>
      <w:r w:rsidR="00361940" w:rsidRPr="00A8412A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A8412A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A8412A">
        <w:rPr>
          <w:rStyle w:val="FontStyle12"/>
          <w:spacing w:val="-2"/>
          <w:sz w:val="28"/>
          <w:szCs w:val="28"/>
        </w:rPr>
        <w:t>ны</w:t>
      </w:r>
      <w:r w:rsidR="00E41EDE" w:rsidRPr="00A8412A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A8412A">
        <w:rPr>
          <w:rStyle w:val="FontStyle12"/>
          <w:spacing w:val="-2"/>
          <w:sz w:val="28"/>
          <w:szCs w:val="28"/>
        </w:rPr>
        <w:t>муниципаль</w:t>
      </w:r>
      <w:r w:rsidR="00361940" w:rsidRPr="00A8412A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361940" w:rsidRPr="00A8412A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A8412A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3</w:t>
      </w:r>
      <w:r w:rsidR="002D792E" w:rsidRPr="00A8412A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A8412A">
        <w:rPr>
          <w:sz w:val="28"/>
          <w:szCs w:val="28"/>
          <w:lang w:eastAsia="en-US"/>
        </w:rPr>
        <w:t>2</w:t>
      </w:r>
      <w:r w:rsidR="009B4823">
        <w:rPr>
          <w:sz w:val="28"/>
          <w:szCs w:val="28"/>
          <w:lang w:eastAsia="en-US"/>
        </w:rPr>
        <w:t>5</w:t>
      </w:r>
      <w:r w:rsidR="002D792E" w:rsidRPr="00A8412A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A8412A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A8412A">
        <w:rPr>
          <w:sz w:val="28"/>
          <w:szCs w:val="28"/>
          <w:lang w:eastAsia="en-US"/>
        </w:rPr>
        <w:t xml:space="preserve"> муниципального района </w:t>
      </w:r>
      <w:r w:rsidR="00570F1B" w:rsidRPr="00A8412A">
        <w:rPr>
          <w:sz w:val="28"/>
          <w:szCs w:val="28"/>
          <w:lang w:eastAsia="en-US"/>
        </w:rPr>
        <w:br/>
      </w:r>
      <w:r w:rsidR="002D792E" w:rsidRPr="00A8412A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A8412A">
        <w:rPr>
          <w:sz w:val="28"/>
          <w:szCs w:val="28"/>
          <w:lang w:eastAsia="en-US"/>
        </w:rPr>
        <w:t xml:space="preserve">ответствии </w:t>
      </w:r>
      <w:r w:rsidR="00570F1B" w:rsidRPr="00A8412A">
        <w:rPr>
          <w:sz w:val="28"/>
          <w:szCs w:val="28"/>
          <w:lang w:eastAsia="en-US"/>
        </w:rPr>
        <w:br/>
      </w:r>
      <w:r w:rsidR="00ED712F" w:rsidRPr="00A8412A">
        <w:rPr>
          <w:sz w:val="28"/>
          <w:szCs w:val="28"/>
          <w:lang w:eastAsia="en-US"/>
        </w:rPr>
        <w:t>с законодательством.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Статья 1</w:t>
      </w:r>
      <w:r w:rsidR="003A740E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 xml:space="preserve">Установить, что в </w:t>
      </w:r>
      <w:r w:rsidR="009B4823" w:rsidRPr="00674AB4">
        <w:rPr>
          <w:rStyle w:val="FontStyle12"/>
          <w:spacing w:val="-2"/>
          <w:sz w:val="28"/>
          <w:szCs w:val="28"/>
        </w:rPr>
        <w:t xml:space="preserve">2025 – 2027 </w:t>
      </w:r>
      <w:r w:rsidRPr="00674AB4">
        <w:rPr>
          <w:rStyle w:val="FontStyle12"/>
          <w:spacing w:val="-2"/>
          <w:sz w:val="28"/>
          <w:szCs w:val="28"/>
        </w:rPr>
        <w:t xml:space="preserve">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674AB4">
        <w:rPr>
          <w:rStyle w:val="FontStyle12"/>
          <w:spacing w:val="-2"/>
          <w:sz w:val="28"/>
          <w:szCs w:val="28"/>
        </w:rPr>
        <w:t>районного</w:t>
      </w:r>
      <w:r w:rsidRPr="00674AB4">
        <w:rPr>
          <w:rStyle w:val="FontStyle12"/>
          <w:spacing w:val="-2"/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674AB4">
        <w:rPr>
          <w:rStyle w:val="FontStyle12"/>
          <w:spacing w:val="-2"/>
          <w:sz w:val="28"/>
          <w:szCs w:val="28"/>
        </w:rPr>
        <w:t>районный</w:t>
      </w:r>
      <w:r w:rsidRPr="00674AB4">
        <w:rPr>
          <w:rStyle w:val="FontStyle12"/>
          <w:spacing w:val="-2"/>
          <w:sz w:val="28"/>
          <w:szCs w:val="28"/>
        </w:rPr>
        <w:t xml:space="preserve"> бюджет, полученные: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1) от платы за негативное воздействие на окружающую среду;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="003A740E" w:rsidRPr="00A8412A">
        <w:rPr>
          <w:b w:val="0"/>
          <w:szCs w:val="28"/>
        </w:rPr>
        <w:t>5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Вступление в силу настоящего решения</w:t>
      </w:r>
    </w:p>
    <w:p w:rsidR="00F82BC0" w:rsidRDefault="00F82BC0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1. Настоящее решение вступает в силу с 1 января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Pr="00A8412A">
        <w:rPr>
          <w:szCs w:val="28"/>
        </w:rPr>
        <w:t xml:space="preserve"> года и действует </w:t>
      </w:r>
      <w:r w:rsidR="00570F1B" w:rsidRPr="00A8412A">
        <w:rPr>
          <w:szCs w:val="28"/>
        </w:rPr>
        <w:br/>
      </w:r>
      <w:r w:rsidRPr="00A8412A">
        <w:rPr>
          <w:szCs w:val="28"/>
        </w:rPr>
        <w:t>по 31 декабря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="00940A3E" w:rsidRPr="00A8412A">
        <w:rPr>
          <w:szCs w:val="28"/>
        </w:rPr>
        <w:t xml:space="preserve"> года</w:t>
      </w:r>
      <w:r w:rsidRPr="00A8412A">
        <w:rPr>
          <w:szCs w:val="28"/>
        </w:rPr>
        <w:t>.</w:t>
      </w:r>
    </w:p>
    <w:p w:rsidR="00C41B26" w:rsidRPr="00F82BC0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F82BC0">
        <w:rPr>
          <w:b w:val="0"/>
          <w:szCs w:val="28"/>
        </w:rPr>
        <w:t>Статья</w:t>
      </w:r>
      <w:r w:rsidR="00EB1C3D" w:rsidRPr="00F82BC0">
        <w:rPr>
          <w:b w:val="0"/>
          <w:szCs w:val="28"/>
        </w:rPr>
        <w:t xml:space="preserve"> 1</w:t>
      </w:r>
      <w:r w:rsidR="003A740E" w:rsidRPr="00F82BC0">
        <w:rPr>
          <w:b w:val="0"/>
          <w:szCs w:val="28"/>
        </w:rPr>
        <w:t>6</w:t>
      </w:r>
      <w:r w:rsidR="003B5B25" w:rsidRPr="00F82BC0">
        <w:rPr>
          <w:b w:val="0"/>
          <w:szCs w:val="28"/>
        </w:rPr>
        <w:t xml:space="preserve"> </w:t>
      </w:r>
      <w:r w:rsidR="00CD2F7B">
        <w:rPr>
          <w:b w:val="0"/>
          <w:szCs w:val="28"/>
        </w:rPr>
        <w:t>Обнародование</w:t>
      </w:r>
      <w:r w:rsidRPr="00F82BC0">
        <w:rPr>
          <w:b w:val="0"/>
          <w:szCs w:val="28"/>
        </w:rPr>
        <w:t xml:space="preserve"> настоящего решения</w:t>
      </w:r>
    </w:p>
    <w:p w:rsidR="00424D43" w:rsidRPr="00F82BC0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F82BC0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F82BC0">
        <w:rPr>
          <w:sz w:val="28"/>
          <w:szCs w:val="28"/>
        </w:rPr>
        <w:t xml:space="preserve">1. </w:t>
      </w:r>
      <w:r w:rsidR="00CD2F7B" w:rsidRPr="00F82BC0">
        <w:rPr>
          <w:sz w:val="28"/>
          <w:szCs w:val="28"/>
        </w:rPr>
        <w:t xml:space="preserve">Настоящее Решение подлежит </w:t>
      </w:r>
      <w:r w:rsidR="00CD2F7B">
        <w:rPr>
          <w:sz w:val="28"/>
          <w:szCs w:val="28"/>
        </w:rPr>
        <w:t xml:space="preserve">официальному </w:t>
      </w:r>
      <w:r w:rsidR="00CD2F7B" w:rsidRPr="00F82BC0">
        <w:rPr>
          <w:sz w:val="28"/>
          <w:szCs w:val="28"/>
        </w:rPr>
        <w:t>обнародованию.</w:t>
      </w:r>
      <w:bookmarkStart w:id="0" w:name="_GoBack"/>
      <w:bookmarkEnd w:id="0"/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Глав</w:t>
            </w:r>
            <w:r w:rsidR="00CA4B81" w:rsidRPr="00A8412A">
              <w:rPr>
                <w:sz w:val="28"/>
                <w:szCs w:val="28"/>
              </w:rPr>
              <w:t>а</w:t>
            </w:r>
            <w:r w:rsidRPr="00A8412A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CA4B81" w:rsidRPr="00A8412A" w:rsidRDefault="00CA4B81" w:rsidP="00423988">
            <w:pPr>
              <w:rPr>
                <w:sz w:val="28"/>
                <w:szCs w:val="28"/>
              </w:rPr>
            </w:pPr>
          </w:p>
          <w:p w:rsidR="00DC522B" w:rsidRPr="00A8412A" w:rsidRDefault="00DC522B" w:rsidP="00CA4B8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</w:t>
            </w:r>
            <w:r w:rsidR="00CA4B81" w:rsidRPr="00A8412A">
              <w:rPr>
                <w:sz w:val="28"/>
                <w:szCs w:val="28"/>
              </w:rPr>
              <w:t>Д.И.</w:t>
            </w:r>
            <w:r w:rsidR="00536102" w:rsidRPr="00A8412A">
              <w:rPr>
                <w:sz w:val="28"/>
                <w:szCs w:val="28"/>
              </w:rPr>
              <w:t xml:space="preserve"> </w:t>
            </w:r>
            <w:proofErr w:type="spellStart"/>
            <w:r w:rsidR="00536102" w:rsidRPr="00A8412A">
              <w:rPr>
                <w:sz w:val="28"/>
                <w:szCs w:val="28"/>
              </w:rPr>
              <w:t>Д</w:t>
            </w:r>
            <w:r w:rsidR="00CA4B81" w:rsidRPr="00A8412A">
              <w:rPr>
                <w:sz w:val="28"/>
                <w:szCs w:val="28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A8412A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CA4B81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______________</w:t>
            </w:r>
            <w:r w:rsidR="00C1034B" w:rsidRPr="00A8412A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03905">
      <w:footerReference w:type="even" r:id="rId14"/>
      <w:footerReference w:type="default" r:id="rId15"/>
      <w:pgSz w:w="11907" w:h="16840" w:code="9"/>
      <w:pgMar w:top="993" w:right="113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F7B">
          <w:rPr>
            <w:noProof/>
          </w:rPr>
          <w:t>11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67C6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03F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331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11E0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47A9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5DD6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D4A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3A6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47F8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08D1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4E26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6AB"/>
    <w:rsid w:val="00415922"/>
    <w:rsid w:val="00416879"/>
    <w:rsid w:val="00416E40"/>
    <w:rsid w:val="004200A6"/>
    <w:rsid w:val="00420A08"/>
    <w:rsid w:val="00421247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0BCB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6E05"/>
    <w:rsid w:val="006673AB"/>
    <w:rsid w:val="00670046"/>
    <w:rsid w:val="00670100"/>
    <w:rsid w:val="00670B87"/>
    <w:rsid w:val="00671C2F"/>
    <w:rsid w:val="00672FA7"/>
    <w:rsid w:val="00673D2B"/>
    <w:rsid w:val="00674260"/>
    <w:rsid w:val="00674AB4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C37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4644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3EC2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3905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090F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4DDC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11E5"/>
    <w:rsid w:val="009120CA"/>
    <w:rsid w:val="00913ED3"/>
    <w:rsid w:val="00914A01"/>
    <w:rsid w:val="009150E7"/>
    <w:rsid w:val="00916D9B"/>
    <w:rsid w:val="00916DDA"/>
    <w:rsid w:val="00921199"/>
    <w:rsid w:val="0092302D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4823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412A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51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51ED"/>
    <w:rsid w:val="00C16482"/>
    <w:rsid w:val="00C16B1F"/>
    <w:rsid w:val="00C170CE"/>
    <w:rsid w:val="00C20D8D"/>
    <w:rsid w:val="00C2241C"/>
    <w:rsid w:val="00C226A5"/>
    <w:rsid w:val="00C243BF"/>
    <w:rsid w:val="00C260B1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4B81"/>
    <w:rsid w:val="00CA56B5"/>
    <w:rsid w:val="00CA6D83"/>
    <w:rsid w:val="00CB20BE"/>
    <w:rsid w:val="00CB54E9"/>
    <w:rsid w:val="00CB64FA"/>
    <w:rsid w:val="00CB7B11"/>
    <w:rsid w:val="00CC292C"/>
    <w:rsid w:val="00CC43B7"/>
    <w:rsid w:val="00CC4F06"/>
    <w:rsid w:val="00CC5273"/>
    <w:rsid w:val="00CD168A"/>
    <w:rsid w:val="00CD1BAA"/>
    <w:rsid w:val="00CD2F7B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B7A1B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5997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34C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323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450B"/>
    <w:rsid w:val="00F66524"/>
    <w:rsid w:val="00F6660C"/>
    <w:rsid w:val="00F709C0"/>
    <w:rsid w:val="00F71379"/>
    <w:rsid w:val="00F71C4B"/>
    <w:rsid w:val="00F72B93"/>
    <w:rsid w:val="00F75BD7"/>
    <w:rsid w:val="00F81C2C"/>
    <w:rsid w:val="00F82BC0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488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9774&amp;dst=59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1110-EEBC-4E31-BC49-9633C567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12</Pages>
  <Words>3736</Words>
  <Characters>21300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Тест2</dc:creator>
  <cp:lastModifiedBy>Воробьева</cp:lastModifiedBy>
  <cp:revision>13</cp:revision>
  <cp:lastPrinted>2024-10-21T10:30:00Z</cp:lastPrinted>
  <dcterms:created xsi:type="dcterms:W3CDTF">2024-10-22T04:25:00Z</dcterms:created>
  <dcterms:modified xsi:type="dcterms:W3CDTF">2024-12-24T10:47:00Z</dcterms:modified>
</cp:coreProperties>
</file>