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0" w:type="dxa"/>
        <w:jc w:val="center"/>
        <w:tblLayout w:type="fixed"/>
        <w:tblLook w:val="0000"/>
      </w:tblPr>
      <w:tblGrid>
        <w:gridCol w:w="4089"/>
        <w:gridCol w:w="855"/>
        <w:gridCol w:w="5036"/>
      </w:tblGrid>
      <w:tr w:rsidR="00F533A5" w:rsidRPr="009D4B28" w:rsidTr="009D4B28">
        <w:trPr>
          <w:jc w:val="center"/>
        </w:trPr>
        <w:tc>
          <w:tcPr>
            <w:tcW w:w="4089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6" w:type="dxa"/>
            <w:vAlign w:val="center"/>
          </w:tcPr>
          <w:p w:rsidR="00F533A5" w:rsidRPr="009D4B28" w:rsidRDefault="00904482" w:rsidP="00F533A5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D4B28">
              <w:rPr>
                <w:rFonts w:ascii="Times New Roman" w:hAnsi="Times New Roman"/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 xml:space="preserve">Администрация Азовского немецкого национального муниципального района  </w:t>
      </w:r>
    </w:p>
    <w:p w:rsidR="00F533A5" w:rsidRPr="009D4B28" w:rsidRDefault="00F533A5" w:rsidP="00F533A5">
      <w:pPr>
        <w:autoSpaceDE w:val="0"/>
        <w:spacing w:after="0" w:line="240" w:lineRule="auto"/>
        <w:ind w:left="-720"/>
        <w:jc w:val="center"/>
        <w:rPr>
          <w:rFonts w:ascii="Times New Roman" w:hAnsi="Times New Roman"/>
          <w:b/>
        </w:rPr>
      </w:pPr>
      <w:r w:rsidRPr="009D4B28">
        <w:rPr>
          <w:rFonts w:ascii="Times New Roman" w:hAnsi="Times New Roman"/>
          <w:b/>
        </w:rPr>
        <w:t>Омской области</w:t>
      </w:r>
    </w:p>
    <w:p w:rsidR="00066997" w:rsidRPr="009D4B28" w:rsidRDefault="00066997" w:rsidP="0006699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72E70" w:rsidRPr="009D4B28" w:rsidRDefault="002B389C" w:rsidP="00386A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D4B28">
        <w:rPr>
          <w:rFonts w:ascii="Times New Roman" w:hAnsi="Times New Roman"/>
          <w:b/>
          <w:sz w:val="32"/>
          <w:szCs w:val="32"/>
        </w:rPr>
        <w:t>ПОСТА</w:t>
      </w:r>
      <w:r w:rsidR="00DB2FF3" w:rsidRPr="009D4B28">
        <w:rPr>
          <w:rFonts w:ascii="Times New Roman" w:hAnsi="Times New Roman"/>
          <w:b/>
          <w:sz w:val="32"/>
          <w:szCs w:val="32"/>
        </w:rPr>
        <w:t>НОВЛЕНИЕ</w:t>
      </w:r>
    </w:p>
    <w:p w:rsidR="00765A71" w:rsidRPr="009D4B28" w:rsidRDefault="00765A71">
      <w:pPr>
        <w:rPr>
          <w:rFonts w:ascii="Times New Roman" w:hAnsi="Times New Roman"/>
          <w:sz w:val="28"/>
          <w:szCs w:val="28"/>
        </w:rPr>
      </w:pPr>
    </w:p>
    <w:p w:rsidR="009E387A" w:rsidRPr="009D4B28" w:rsidRDefault="002F55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E83A4D" w:rsidRPr="009D4B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F97A5D" w:rsidRPr="009D4B28">
        <w:rPr>
          <w:rFonts w:ascii="Times New Roman" w:hAnsi="Times New Roman"/>
          <w:sz w:val="28"/>
          <w:szCs w:val="28"/>
        </w:rPr>
        <w:t>.</w:t>
      </w:r>
      <w:r w:rsidR="00487BFE" w:rsidRPr="009D4B28">
        <w:rPr>
          <w:rFonts w:ascii="Times New Roman" w:hAnsi="Times New Roman"/>
          <w:sz w:val="28"/>
          <w:szCs w:val="28"/>
        </w:rPr>
        <w:t>2</w:t>
      </w:r>
      <w:r w:rsidR="003C25D9" w:rsidRPr="009D4B28">
        <w:rPr>
          <w:rFonts w:ascii="Times New Roman" w:hAnsi="Times New Roman"/>
          <w:sz w:val="28"/>
          <w:szCs w:val="28"/>
        </w:rPr>
        <w:t>0</w:t>
      </w:r>
      <w:r w:rsidR="00A51012" w:rsidRPr="009D4B28">
        <w:rPr>
          <w:rFonts w:ascii="Times New Roman" w:hAnsi="Times New Roman"/>
          <w:sz w:val="28"/>
          <w:szCs w:val="28"/>
        </w:rPr>
        <w:t>2</w:t>
      </w:r>
      <w:r w:rsidR="000E0F2F" w:rsidRPr="009D4B28">
        <w:rPr>
          <w:rFonts w:ascii="Times New Roman" w:hAnsi="Times New Roman"/>
          <w:sz w:val="28"/>
          <w:szCs w:val="28"/>
        </w:rPr>
        <w:t>4</w:t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0C7F6E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F533A5" w:rsidRPr="009D4B28">
        <w:rPr>
          <w:rFonts w:ascii="Times New Roman" w:hAnsi="Times New Roman"/>
          <w:sz w:val="28"/>
          <w:szCs w:val="28"/>
        </w:rPr>
        <w:tab/>
      </w:r>
      <w:r w:rsidR="003C25D9" w:rsidRPr="009D4B28">
        <w:rPr>
          <w:rFonts w:ascii="Times New Roman" w:hAnsi="Times New Roman"/>
          <w:sz w:val="28"/>
          <w:szCs w:val="28"/>
        </w:rPr>
        <w:t xml:space="preserve">   </w:t>
      </w:r>
      <w:r w:rsidR="00066997" w:rsidRPr="009D4B28">
        <w:rPr>
          <w:rFonts w:ascii="Times New Roman" w:hAnsi="Times New Roman"/>
          <w:sz w:val="28"/>
          <w:szCs w:val="28"/>
        </w:rPr>
        <w:t xml:space="preserve">           </w:t>
      </w:r>
      <w:r w:rsidR="00211B25" w:rsidRPr="009D4B28">
        <w:rPr>
          <w:rFonts w:ascii="Times New Roman" w:hAnsi="Times New Roman"/>
          <w:sz w:val="28"/>
          <w:szCs w:val="28"/>
        </w:rPr>
        <w:t xml:space="preserve">                   </w:t>
      </w:r>
      <w:r w:rsidR="00487BFE" w:rsidRPr="009D4B28">
        <w:rPr>
          <w:rFonts w:ascii="Times New Roman" w:hAnsi="Times New Roman"/>
          <w:sz w:val="28"/>
          <w:szCs w:val="28"/>
        </w:rPr>
        <w:t xml:space="preserve">     </w:t>
      </w:r>
      <w:r w:rsidR="00824472" w:rsidRPr="009D4B28">
        <w:rPr>
          <w:rFonts w:ascii="Times New Roman" w:hAnsi="Times New Roman"/>
          <w:sz w:val="28"/>
          <w:szCs w:val="28"/>
        </w:rPr>
        <w:t xml:space="preserve"> </w:t>
      </w:r>
      <w:r w:rsidR="00211B25" w:rsidRPr="009D4B28">
        <w:rPr>
          <w:rFonts w:ascii="Times New Roman" w:hAnsi="Times New Roman"/>
          <w:sz w:val="28"/>
          <w:szCs w:val="28"/>
        </w:rPr>
        <w:t xml:space="preserve"> </w:t>
      </w:r>
      <w:r w:rsidR="002160E4" w:rsidRPr="009D4B28">
        <w:rPr>
          <w:rFonts w:ascii="Times New Roman" w:hAnsi="Times New Roman"/>
          <w:sz w:val="28"/>
          <w:szCs w:val="28"/>
        </w:rPr>
        <w:t xml:space="preserve">       </w:t>
      </w:r>
      <w:r w:rsidR="002B389C" w:rsidRPr="009D4B28">
        <w:rPr>
          <w:rFonts w:ascii="Times New Roman" w:hAnsi="Times New Roman"/>
          <w:sz w:val="28"/>
          <w:szCs w:val="28"/>
        </w:rPr>
        <w:t>№</w:t>
      </w:r>
      <w:r w:rsidR="00734632" w:rsidRPr="009D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990</w:t>
      </w:r>
    </w:p>
    <w:p w:rsidR="00A31EA6" w:rsidRPr="009D4B28" w:rsidRDefault="002B389C" w:rsidP="002054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 программу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</w:t>
      </w:r>
      <w:r w:rsidR="00EE403F">
        <w:rPr>
          <w:rFonts w:ascii="Times New Roman" w:hAnsi="Times New Roman"/>
          <w:sz w:val="28"/>
          <w:szCs w:val="28"/>
        </w:rPr>
        <w:t xml:space="preserve"> области</w:t>
      </w:r>
      <w:r w:rsidR="00A31EA6" w:rsidRPr="009D4B28">
        <w:rPr>
          <w:rFonts w:ascii="Times New Roman" w:hAnsi="Times New Roman"/>
          <w:sz w:val="28"/>
          <w:szCs w:val="28"/>
        </w:rPr>
        <w:t>, утвержденную постановлением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Администрации Азовского немецкого национального муниципального</w:t>
      </w:r>
      <w:r w:rsidR="00057620" w:rsidRPr="009D4B28">
        <w:rPr>
          <w:rFonts w:ascii="Times New Roman" w:hAnsi="Times New Roman"/>
          <w:sz w:val="28"/>
          <w:szCs w:val="28"/>
        </w:rPr>
        <w:t xml:space="preserve"> </w:t>
      </w:r>
      <w:r w:rsidR="00A31EA6" w:rsidRPr="009D4B28">
        <w:rPr>
          <w:rFonts w:ascii="Times New Roman" w:hAnsi="Times New Roman"/>
          <w:sz w:val="28"/>
          <w:szCs w:val="28"/>
        </w:rPr>
        <w:t>района Омской области от 13.11.2019 № 698</w:t>
      </w:r>
      <w:r w:rsidR="003440CF" w:rsidRPr="009D4B28">
        <w:rPr>
          <w:rFonts w:ascii="Times New Roman" w:hAnsi="Times New Roman"/>
          <w:sz w:val="28"/>
          <w:szCs w:val="28"/>
        </w:rPr>
        <w:t xml:space="preserve"> </w:t>
      </w:r>
    </w:p>
    <w:p w:rsidR="00A31EA6" w:rsidRPr="009D4B28" w:rsidRDefault="00A31EA6" w:rsidP="002054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54CA" w:rsidRPr="009D4B28" w:rsidRDefault="002B54CA" w:rsidP="00205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В целях уточнения финансовых назначений</w:t>
      </w:r>
      <w:r w:rsidR="007C0C4A" w:rsidRPr="009D4B28">
        <w:rPr>
          <w:rFonts w:ascii="Times New Roman" w:hAnsi="Times New Roman"/>
          <w:sz w:val="28"/>
          <w:szCs w:val="28"/>
        </w:rPr>
        <w:t xml:space="preserve"> в</w:t>
      </w:r>
      <w:r w:rsidRPr="009D4B28">
        <w:rPr>
          <w:rFonts w:ascii="Times New Roman" w:hAnsi="Times New Roman"/>
          <w:sz w:val="28"/>
          <w:szCs w:val="28"/>
        </w:rPr>
        <w:t xml:space="preserve"> </w:t>
      </w:r>
      <w:r w:rsidR="00D01A09" w:rsidRPr="009D4B28">
        <w:rPr>
          <w:rFonts w:ascii="Times New Roman" w:hAnsi="Times New Roman"/>
          <w:sz w:val="28"/>
          <w:szCs w:val="28"/>
        </w:rPr>
        <w:t xml:space="preserve">муниципальной </w:t>
      </w:r>
      <w:r w:rsidRPr="009D4B28">
        <w:rPr>
          <w:rFonts w:ascii="Times New Roman" w:hAnsi="Times New Roman"/>
          <w:sz w:val="28"/>
          <w:szCs w:val="28"/>
        </w:rPr>
        <w:t>программе Азовского немецкого национального муниципального района Омской области «Развитие системы образования Азовского немецкого национального муниципального района Омской области»,</w:t>
      </w:r>
      <w:r w:rsidRPr="009D4B28">
        <w:t xml:space="preserve"> </w:t>
      </w:r>
      <w:r w:rsidRPr="009D4B28">
        <w:rPr>
          <w:rFonts w:ascii="Times New Roman" w:hAnsi="Times New Roman"/>
          <w:sz w:val="28"/>
          <w:szCs w:val="28"/>
        </w:rPr>
        <w:t>утвержденн</w:t>
      </w:r>
      <w:r w:rsidR="00A31EA6" w:rsidRPr="009D4B28">
        <w:rPr>
          <w:rFonts w:ascii="Times New Roman" w:hAnsi="Times New Roman"/>
          <w:sz w:val="28"/>
          <w:szCs w:val="28"/>
        </w:rPr>
        <w:t>ой</w:t>
      </w:r>
      <w:r w:rsidRPr="009D4B28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13.11.2019 № 698, в соответствии с постановлением Администрации Азовского немецкого национального муниципального района Омской области от 24.07.2019 </w:t>
      </w:r>
      <w:r w:rsidR="006E424E">
        <w:rPr>
          <w:rFonts w:ascii="Times New Roman" w:hAnsi="Times New Roman"/>
          <w:sz w:val="28"/>
          <w:szCs w:val="28"/>
        </w:rPr>
        <w:br/>
      </w:r>
      <w:r w:rsidRPr="009D4B28">
        <w:rPr>
          <w:rFonts w:ascii="Times New Roman" w:hAnsi="Times New Roman"/>
          <w:sz w:val="28"/>
          <w:szCs w:val="28"/>
        </w:rPr>
        <w:t>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2B389C" w:rsidRPr="009D4B28" w:rsidRDefault="002B389C" w:rsidP="00205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89C" w:rsidRPr="009D4B28" w:rsidRDefault="002B389C" w:rsidP="002054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ПОСТАНОВЛЯЮ:</w:t>
      </w:r>
    </w:p>
    <w:p w:rsidR="002B389C" w:rsidRPr="009D4B28" w:rsidRDefault="002B389C" w:rsidP="002054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4B3B" w:rsidRDefault="00DB2FF3" w:rsidP="002054BE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Внести </w:t>
      </w:r>
      <w:r w:rsidR="003B2FC8" w:rsidRPr="009D4B28">
        <w:rPr>
          <w:rFonts w:ascii="Times New Roman" w:hAnsi="Times New Roman"/>
          <w:sz w:val="28"/>
          <w:szCs w:val="28"/>
        </w:rPr>
        <w:t xml:space="preserve">в </w:t>
      </w:r>
      <w:r w:rsidR="003440CF" w:rsidRPr="009D4B28">
        <w:rPr>
          <w:rFonts w:ascii="Times New Roman" w:hAnsi="Times New Roman"/>
          <w:sz w:val="28"/>
          <w:szCs w:val="28"/>
        </w:rPr>
        <w:t>муниципальную</w:t>
      </w:r>
      <w:r w:rsidR="002B389C" w:rsidRPr="009D4B28">
        <w:rPr>
          <w:rFonts w:ascii="Times New Roman" w:hAnsi="Times New Roman"/>
          <w:sz w:val="28"/>
          <w:szCs w:val="28"/>
        </w:rPr>
        <w:t xml:space="preserve"> программ</w:t>
      </w:r>
      <w:r w:rsidRPr="009D4B28">
        <w:rPr>
          <w:rFonts w:ascii="Times New Roman" w:hAnsi="Times New Roman"/>
          <w:sz w:val="28"/>
          <w:szCs w:val="28"/>
        </w:rPr>
        <w:t>у Азовского немецкого национального муниципального района Омской области</w:t>
      </w:r>
      <w:r w:rsidR="002B389C" w:rsidRPr="009D4B28">
        <w:rPr>
          <w:rFonts w:ascii="Times New Roman" w:hAnsi="Times New Roman"/>
          <w:sz w:val="28"/>
          <w:szCs w:val="28"/>
        </w:rPr>
        <w:t xml:space="preserve"> «Развитие системы образования Азовского немецкого национального муниципального района Омской области»</w:t>
      </w:r>
      <w:r w:rsidRPr="009D4B28">
        <w:rPr>
          <w:rFonts w:ascii="Times New Roman" w:hAnsi="Times New Roman"/>
          <w:sz w:val="28"/>
          <w:szCs w:val="28"/>
        </w:rPr>
        <w:t>, утвержденную постановлением Администрации Азовского немецкого национального муниципальног</w:t>
      </w:r>
      <w:r w:rsidR="003440CF" w:rsidRPr="009D4B28">
        <w:rPr>
          <w:rFonts w:ascii="Times New Roman" w:hAnsi="Times New Roman"/>
          <w:sz w:val="28"/>
          <w:szCs w:val="28"/>
        </w:rPr>
        <w:t>о района Омской области от 13.11</w:t>
      </w:r>
      <w:r w:rsidRPr="009D4B28">
        <w:rPr>
          <w:rFonts w:ascii="Times New Roman" w:hAnsi="Times New Roman"/>
          <w:sz w:val="28"/>
          <w:szCs w:val="28"/>
        </w:rPr>
        <w:t>.201</w:t>
      </w:r>
      <w:r w:rsidR="003440CF" w:rsidRPr="009D4B28">
        <w:rPr>
          <w:rFonts w:ascii="Times New Roman" w:hAnsi="Times New Roman"/>
          <w:sz w:val="28"/>
          <w:szCs w:val="28"/>
        </w:rPr>
        <w:t>9</w:t>
      </w:r>
      <w:r w:rsidRPr="009D4B28">
        <w:rPr>
          <w:rFonts w:ascii="Times New Roman" w:hAnsi="Times New Roman"/>
          <w:sz w:val="28"/>
          <w:szCs w:val="28"/>
        </w:rPr>
        <w:t xml:space="preserve"> № </w:t>
      </w:r>
      <w:r w:rsidR="003440CF" w:rsidRPr="009D4B28">
        <w:rPr>
          <w:rFonts w:ascii="Times New Roman" w:hAnsi="Times New Roman"/>
          <w:sz w:val="28"/>
          <w:szCs w:val="28"/>
        </w:rPr>
        <w:t>698</w:t>
      </w:r>
      <w:r w:rsidR="00D01A09" w:rsidRPr="009D4B28">
        <w:rPr>
          <w:rFonts w:ascii="Times New Roman" w:hAnsi="Times New Roman"/>
          <w:sz w:val="28"/>
          <w:szCs w:val="28"/>
        </w:rPr>
        <w:t>,</w:t>
      </w:r>
      <w:r w:rsidR="001B0F6A" w:rsidRPr="009D4B28">
        <w:rPr>
          <w:rFonts w:ascii="Times New Roman" w:hAnsi="Times New Roman"/>
          <w:sz w:val="28"/>
          <w:szCs w:val="28"/>
        </w:rPr>
        <w:t xml:space="preserve"> (далее – муниципальная п</w:t>
      </w:r>
      <w:r w:rsidR="00C1733F" w:rsidRPr="009D4B28">
        <w:rPr>
          <w:rFonts w:ascii="Times New Roman" w:hAnsi="Times New Roman"/>
          <w:sz w:val="28"/>
          <w:szCs w:val="28"/>
        </w:rPr>
        <w:t>рограмма)</w:t>
      </w:r>
      <w:r w:rsidRPr="009D4B2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B389C" w:rsidRPr="009D4B28">
        <w:rPr>
          <w:rFonts w:ascii="Times New Roman" w:hAnsi="Times New Roman"/>
          <w:sz w:val="28"/>
          <w:szCs w:val="28"/>
        </w:rPr>
        <w:t>:</w:t>
      </w:r>
    </w:p>
    <w:p w:rsidR="003B7E09" w:rsidRPr="00D629DA" w:rsidRDefault="003B7E09" w:rsidP="002054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49200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Раздел</w:t>
      </w:r>
      <w:r w:rsidRPr="003B7E09">
        <w:rPr>
          <w:rFonts w:ascii="Times New Roman" w:hAnsi="Times New Roman"/>
          <w:sz w:val="28"/>
          <w:szCs w:val="28"/>
        </w:rPr>
        <w:t xml:space="preserve"> 1 паспорта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E09">
        <w:rPr>
          <w:rFonts w:ascii="Times New Roman" w:hAnsi="Times New Roman"/>
          <w:sz w:val="28"/>
          <w:szCs w:val="28"/>
        </w:rPr>
        <w:t>му</w:t>
      </w:r>
      <w:r w:rsidR="006E5CD8">
        <w:rPr>
          <w:rFonts w:ascii="Times New Roman" w:hAnsi="Times New Roman"/>
          <w:sz w:val="28"/>
          <w:szCs w:val="28"/>
        </w:rPr>
        <w:t xml:space="preserve">ниципальной программы «Развитие </w:t>
      </w:r>
      <w:r w:rsidRPr="003B7E09">
        <w:rPr>
          <w:rFonts w:ascii="Times New Roman" w:hAnsi="Times New Roman"/>
          <w:sz w:val="28"/>
          <w:szCs w:val="28"/>
        </w:rPr>
        <w:t xml:space="preserve">системы образования Азовского немецкого национального муниципального района Омской области» (далее </w:t>
      </w:r>
      <w:r w:rsidR="007077B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077B9">
        <w:rPr>
          <w:rFonts w:ascii="Times New Roman" w:hAnsi="Times New Roman"/>
          <w:sz w:val="28"/>
          <w:szCs w:val="28"/>
        </w:rPr>
        <w:t xml:space="preserve">муниципальная </w:t>
      </w:r>
      <w:r>
        <w:rPr>
          <w:rFonts w:ascii="Times New Roman" w:hAnsi="Times New Roman"/>
          <w:sz w:val="28"/>
          <w:szCs w:val="28"/>
        </w:rPr>
        <w:t>программа</w:t>
      </w:r>
      <w:r w:rsidRPr="003B7E0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E09">
        <w:rPr>
          <w:rFonts w:ascii="Times New Roman" w:hAnsi="Times New Roman"/>
          <w:sz w:val="28"/>
          <w:szCs w:val="28"/>
        </w:rPr>
        <w:t>«</w:t>
      </w:r>
      <w:r w:rsidR="007077B9" w:rsidRPr="007077B9">
        <w:rPr>
          <w:rFonts w:ascii="Times New Roman" w:hAnsi="Times New Roman"/>
          <w:sz w:val="28"/>
          <w:szCs w:val="28"/>
        </w:rPr>
        <w:t xml:space="preserve">Сроки реализации муниципальной </w:t>
      </w:r>
      <w:r w:rsidR="007077B9">
        <w:rPr>
          <w:rFonts w:ascii="Times New Roman" w:hAnsi="Times New Roman"/>
          <w:sz w:val="28"/>
          <w:szCs w:val="28"/>
        </w:rPr>
        <w:t>программы»</w:t>
      </w:r>
      <w:r w:rsidRPr="003B7E09">
        <w:rPr>
          <w:rFonts w:ascii="Times New Roman" w:hAnsi="Times New Roman"/>
          <w:sz w:val="28"/>
          <w:szCs w:val="28"/>
        </w:rPr>
        <w:t xml:space="preserve"> изложить в следующей редакции: «2020-2027 годы».</w:t>
      </w:r>
    </w:p>
    <w:p w:rsidR="00E9550F" w:rsidRPr="009D4B28" w:rsidRDefault="00E9550F" w:rsidP="002054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lastRenderedPageBreak/>
        <w:t>1.</w:t>
      </w:r>
      <w:r w:rsidR="00492002">
        <w:rPr>
          <w:rFonts w:ascii="Times New Roman" w:hAnsi="Times New Roman"/>
          <w:sz w:val="28"/>
          <w:szCs w:val="28"/>
        </w:rPr>
        <w:t xml:space="preserve">1.2. </w:t>
      </w:r>
      <w:r w:rsidRPr="009D4B28">
        <w:rPr>
          <w:rFonts w:ascii="Times New Roman" w:hAnsi="Times New Roman"/>
          <w:sz w:val="28"/>
          <w:szCs w:val="28"/>
        </w:rPr>
        <w:t xml:space="preserve">Раздел </w:t>
      </w:r>
      <w:r w:rsidR="007077B9">
        <w:rPr>
          <w:rFonts w:ascii="Times New Roman" w:hAnsi="Times New Roman"/>
          <w:sz w:val="28"/>
          <w:szCs w:val="28"/>
        </w:rPr>
        <w:t>1</w:t>
      </w:r>
      <w:r w:rsidR="00783A99">
        <w:rPr>
          <w:rFonts w:ascii="Times New Roman" w:hAnsi="Times New Roman"/>
          <w:sz w:val="28"/>
          <w:szCs w:val="28"/>
        </w:rPr>
        <w:t xml:space="preserve"> </w:t>
      </w:r>
      <w:r w:rsidRPr="009D4B28">
        <w:rPr>
          <w:rFonts w:ascii="Times New Roman" w:hAnsi="Times New Roman"/>
          <w:sz w:val="28"/>
          <w:szCs w:val="28"/>
        </w:rPr>
        <w:t>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E9550F" w:rsidRPr="009D4B28" w:rsidRDefault="00E9550F" w:rsidP="002054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E9550F" w:rsidRPr="009D4B28" w:rsidTr="00F0164E">
        <w:trPr>
          <w:trHeight w:val="701"/>
        </w:trPr>
        <w:tc>
          <w:tcPr>
            <w:tcW w:w="3794" w:type="dxa"/>
          </w:tcPr>
          <w:p w:rsidR="00E9550F" w:rsidRPr="009D4B28" w:rsidRDefault="00E9550F" w:rsidP="002054B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528" w:type="dxa"/>
          </w:tcPr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«Общий объем финансирования муниципальной программы составляет </w:t>
            </w:r>
          </w:p>
          <w:p w:rsidR="00E9550F" w:rsidRPr="009D4B28" w:rsidRDefault="00A213DC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13DC">
              <w:rPr>
                <w:rFonts w:ascii="Times New Roman" w:hAnsi="Times New Roman"/>
                <w:sz w:val="28"/>
                <w:szCs w:val="28"/>
              </w:rPr>
              <w:t>4 197 359 592,91</w:t>
            </w:r>
            <w:r w:rsidR="00701F57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>2020 год – 411 506 411,91 руб.;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>2021 год – 458 797 180,47 руб.;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>2022 год – 523 886 598,78 руб.;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>2023 год – 583 200 541,74 руб.;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676 248 099,55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507 362 107,76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1D76D5" w:rsidRPr="001D76D5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6D5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518 091 668,85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518 266 983,85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6E5CD8" w:rsidRDefault="00492002" w:rsidP="00283F8E">
      <w:pPr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</w:t>
      </w:r>
      <w:r w:rsidR="007077B9" w:rsidRPr="007077B9">
        <w:rPr>
          <w:rFonts w:ascii="Times New Roman" w:hAnsi="Times New Roman"/>
          <w:sz w:val="28"/>
          <w:szCs w:val="28"/>
        </w:rPr>
        <w:t xml:space="preserve"> </w:t>
      </w:r>
      <w:r w:rsidR="009F1D80" w:rsidRPr="007077B9">
        <w:rPr>
          <w:rFonts w:ascii="Times New Roman" w:hAnsi="Times New Roman"/>
          <w:sz w:val="28"/>
          <w:szCs w:val="28"/>
        </w:rPr>
        <w:t>Раздел муниципал</w:t>
      </w:r>
      <w:r w:rsidR="006E5CD8">
        <w:rPr>
          <w:rFonts w:ascii="Times New Roman" w:hAnsi="Times New Roman"/>
          <w:sz w:val="28"/>
          <w:szCs w:val="28"/>
        </w:rPr>
        <w:t xml:space="preserve">ьной программы «Срок реализации </w:t>
      </w:r>
      <w:r w:rsidR="009F1D80" w:rsidRPr="007077B9">
        <w:rPr>
          <w:rFonts w:ascii="Times New Roman" w:hAnsi="Times New Roman"/>
          <w:sz w:val="28"/>
          <w:szCs w:val="28"/>
        </w:rPr>
        <w:t xml:space="preserve">муниципальной программы» изложить в следующей </w:t>
      </w:r>
      <w:r w:rsidR="006E5CD8">
        <w:rPr>
          <w:rFonts w:ascii="Times New Roman" w:hAnsi="Times New Roman"/>
          <w:sz w:val="28"/>
          <w:szCs w:val="28"/>
        </w:rPr>
        <w:t xml:space="preserve">редакции: </w:t>
      </w:r>
      <w:r w:rsidR="009F1D80" w:rsidRPr="007077B9">
        <w:rPr>
          <w:rFonts w:ascii="Times New Roman" w:hAnsi="Times New Roman"/>
          <w:sz w:val="28"/>
          <w:szCs w:val="28"/>
        </w:rPr>
        <w:t>«Реализация муниципальной программы ориентирована на период 2020 - 202</w:t>
      </w:r>
      <w:r w:rsidR="00E55347" w:rsidRPr="007077B9">
        <w:rPr>
          <w:rFonts w:ascii="Times New Roman" w:hAnsi="Times New Roman"/>
          <w:sz w:val="28"/>
          <w:szCs w:val="28"/>
        </w:rPr>
        <w:t>7</w:t>
      </w:r>
      <w:r w:rsidR="009F1D80" w:rsidRPr="007077B9">
        <w:rPr>
          <w:rFonts w:ascii="Times New Roman" w:hAnsi="Times New Roman"/>
          <w:sz w:val="28"/>
          <w:szCs w:val="28"/>
        </w:rPr>
        <w:t xml:space="preserve"> годов. Эт</w:t>
      </w:r>
      <w:r w:rsidR="00E55347" w:rsidRPr="007077B9">
        <w:rPr>
          <w:rFonts w:ascii="Times New Roman" w:hAnsi="Times New Roman"/>
          <w:sz w:val="28"/>
          <w:szCs w:val="28"/>
        </w:rPr>
        <w:t>апы реализации не предусмотрены».</w:t>
      </w:r>
    </w:p>
    <w:p w:rsidR="00E9550F" w:rsidRPr="007077B9" w:rsidRDefault="00492002" w:rsidP="00283F8E">
      <w:pPr>
        <w:autoSpaceDE w:val="0"/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1.1.4.</w:t>
      </w:r>
      <w:r w:rsidR="007077B9">
        <w:rPr>
          <w:rFonts w:ascii="Times New Roman" w:hAnsi="Times New Roman"/>
          <w:sz w:val="28"/>
          <w:szCs w:val="28"/>
        </w:rPr>
        <w:t xml:space="preserve"> </w:t>
      </w:r>
      <w:r w:rsidR="00E9550F" w:rsidRPr="007077B9">
        <w:rPr>
          <w:rFonts w:ascii="Times New Roman" w:hAnsi="Times New Roman"/>
          <w:sz w:val="28"/>
          <w:szCs w:val="28"/>
        </w:rPr>
        <w:t>Абзац 2 и 3 раздела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</w:t>
      </w:r>
      <w:r w:rsidR="0074127E" w:rsidRPr="007077B9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E9550F" w:rsidRPr="007077B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A213DC" w:rsidRPr="00A213DC" w:rsidRDefault="00E9550F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E5CD8">
        <w:rPr>
          <w:rFonts w:ascii="Times New Roman" w:hAnsi="Times New Roman"/>
          <w:sz w:val="28"/>
          <w:szCs w:val="28"/>
          <w:lang w:eastAsia="ru-RU"/>
        </w:rPr>
        <w:t>«</w:t>
      </w:r>
      <w:r w:rsidR="00A213DC" w:rsidRPr="00A213DC">
        <w:rPr>
          <w:rFonts w:ascii="Times New Roman" w:hAnsi="Times New Roman"/>
          <w:sz w:val="28"/>
          <w:szCs w:val="28"/>
          <w:lang w:eastAsia="ru-RU"/>
        </w:rPr>
        <w:t>Общий объем финансирования муниципальной программы составляет 4 197 359 592,91 руб., в том числе: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2020 год – 411 506 411,91 руб.;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2021 год – 458 797 180,47 руб.;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2022 год – 523 886 598,78 руб.;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2023 год – 583 200 541,74 руб.;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2024 год – 676 248 099,55 руб.;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2025 год – 507 362 107,76 руб.;</w:t>
      </w:r>
    </w:p>
    <w:p w:rsidR="00A213DC" w:rsidRPr="00A213DC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2026 год – 518 091 668,85 руб.;</w:t>
      </w:r>
    </w:p>
    <w:p w:rsidR="001D76D5" w:rsidRPr="006E5CD8" w:rsidRDefault="00A213DC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  <w:lang w:eastAsia="ru-RU"/>
        </w:rPr>
        <w:t>2027 год – 518 266 983,85 руб.</w:t>
      </w:r>
      <w:r w:rsidR="001D76D5" w:rsidRPr="006E5CD8">
        <w:rPr>
          <w:rFonts w:ascii="Times New Roman" w:hAnsi="Times New Roman"/>
          <w:sz w:val="28"/>
          <w:szCs w:val="28"/>
        </w:rPr>
        <w:t>».</w:t>
      </w:r>
    </w:p>
    <w:p w:rsidR="00E9550F" w:rsidRPr="006E5CD8" w:rsidRDefault="00E9550F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CD8">
        <w:rPr>
          <w:rFonts w:ascii="Times New Roman" w:hAnsi="Times New Roman"/>
          <w:sz w:val="28"/>
          <w:szCs w:val="28"/>
        </w:rPr>
        <w:t xml:space="preserve">Предусмотренные объемы финансирования муниципальной программы направляются на реализацию следующих подпрограмм </w:t>
      </w:r>
      <w:r w:rsidR="009F1D80" w:rsidRPr="006E5CD8">
        <w:rPr>
          <w:rFonts w:ascii="Times New Roman" w:hAnsi="Times New Roman"/>
          <w:sz w:val="28"/>
          <w:szCs w:val="28"/>
        </w:rPr>
        <w:t>муниципальной</w:t>
      </w:r>
      <w:r w:rsidRPr="006E5CD8">
        <w:rPr>
          <w:rFonts w:ascii="Times New Roman" w:hAnsi="Times New Roman"/>
          <w:sz w:val="28"/>
          <w:szCs w:val="28"/>
        </w:rPr>
        <w:t xml:space="preserve"> программы:</w:t>
      </w:r>
    </w:p>
    <w:p w:rsidR="00E9550F" w:rsidRPr="00E9550F" w:rsidRDefault="00E9550F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E5CD8">
        <w:rPr>
          <w:rFonts w:ascii="Times New Roman" w:hAnsi="Times New Roman"/>
          <w:sz w:val="28"/>
          <w:szCs w:val="28"/>
        </w:rPr>
        <w:t>- Подпрограмма 1 «Доступность</w:t>
      </w:r>
      <w:r w:rsidRPr="00E9550F">
        <w:rPr>
          <w:rFonts w:ascii="Times New Roman" w:hAnsi="Times New Roman"/>
          <w:sz w:val="28"/>
          <w:szCs w:val="28"/>
        </w:rPr>
        <w:t xml:space="preserve"> качественного образования на территории </w:t>
      </w:r>
      <w:r w:rsidR="00783A99" w:rsidRPr="00783A99">
        <w:rPr>
          <w:rFonts w:ascii="Times New Roman" w:hAnsi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Pr="00E9550F">
        <w:rPr>
          <w:rFonts w:ascii="Times New Roman" w:hAnsi="Times New Roman"/>
          <w:sz w:val="28"/>
          <w:szCs w:val="28"/>
        </w:rPr>
        <w:t xml:space="preserve">» в сумме </w:t>
      </w:r>
      <w:r w:rsidR="00A213DC" w:rsidRPr="00A213DC">
        <w:rPr>
          <w:rFonts w:ascii="Times New Roman" w:hAnsi="Times New Roman"/>
          <w:sz w:val="28"/>
          <w:szCs w:val="28"/>
        </w:rPr>
        <w:t>4 041 257 804,66</w:t>
      </w:r>
      <w:r w:rsidR="00A213DC">
        <w:rPr>
          <w:rFonts w:ascii="Times New Roman" w:hAnsi="Times New Roman"/>
          <w:sz w:val="28"/>
          <w:szCs w:val="28"/>
        </w:rPr>
        <w:t xml:space="preserve"> </w:t>
      </w:r>
      <w:r w:rsidR="00701F57">
        <w:rPr>
          <w:rFonts w:ascii="Times New Roman" w:hAnsi="Times New Roman"/>
          <w:sz w:val="28"/>
          <w:szCs w:val="28"/>
        </w:rPr>
        <w:t>руб.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E9550F" w:rsidRPr="00E9550F" w:rsidRDefault="00E9550F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t>- Подпрограмма 2 «Жизнеу</w:t>
      </w:r>
      <w:r w:rsidR="00674A29">
        <w:rPr>
          <w:rFonts w:ascii="Times New Roman" w:hAnsi="Times New Roman"/>
          <w:sz w:val="28"/>
          <w:szCs w:val="28"/>
        </w:rPr>
        <w:t xml:space="preserve">стройство детей, оставшихся без </w:t>
      </w:r>
      <w:r w:rsidRPr="00E9550F">
        <w:rPr>
          <w:rFonts w:ascii="Times New Roman" w:hAnsi="Times New Roman"/>
          <w:sz w:val="28"/>
          <w:szCs w:val="28"/>
        </w:rPr>
        <w:t xml:space="preserve">попечения родителей» в сумме </w:t>
      </w:r>
      <w:r w:rsidR="00A213DC" w:rsidRPr="00A213DC">
        <w:rPr>
          <w:rFonts w:ascii="Times New Roman" w:hAnsi="Times New Roman"/>
          <w:sz w:val="28"/>
          <w:szCs w:val="28"/>
        </w:rPr>
        <w:t>113 237 669,00</w:t>
      </w:r>
      <w:r w:rsidR="00A213DC">
        <w:rPr>
          <w:rFonts w:ascii="Times New Roman" w:hAnsi="Times New Roman"/>
          <w:sz w:val="28"/>
          <w:szCs w:val="28"/>
        </w:rPr>
        <w:t xml:space="preserve"> </w:t>
      </w:r>
      <w:r w:rsidR="00701F57">
        <w:rPr>
          <w:rFonts w:ascii="Times New Roman" w:hAnsi="Times New Roman"/>
          <w:sz w:val="28"/>
          <w:szCs w:val="28"/>
        </w:rPr>
        <w:t>руб.</w:t>
      </w:r>
      <w:r w:rsidRPr="00E9550F">
        <w:rPr>
          <w:rFonts w:ascii="Times New Roman" w:hAnsi="Times New Roman"/>
          <w:sz w:val="28"/>
          <w:szCs w:val="28"/>
        </w:rPr>
        <w:t>;</w:t>
      </w:r>
    </w:p>
    <w:p w:rsidR="0086703A" w:rsidRDefault="00E9550F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9550F">
        <w:rPr>
          <w:rFonts w:ascii="Times New Roman" w:hAnsi="Times New Roman"/>
          <w:sz w:val="28"/>
          <w:szCs w:val="28"/>
        </w:rPr>
        <w:lastRenderedPageBreak/>
        <w:t>- Подпрограмма 3 «Развитие инфраструктуры муниципальной системы образо</w:t>
      </w:r>
      <w:r>
        <w:rPr>
          <w:rFonts w:ascii="Times New Roman" w:hAnsi="Times New Roman"/>
          <w:sz w:val="28"/>
          <w:szCs w:val="28"/>
        </w:rPr>
        <w:t>в</w:t>
      </w:r>
      <w:r w:rsidR="00100803">
        <w:rPr>
          <w:rFonts w:ascii="Times New Roman" w:hAnsi="Times New Roman"/>
          <w:sz w:val="28"/>
          <w:szCs w:val="28"/>
        </w:rPr>
        <w:t xml:space="preserve">ания» в сумме </w:t>
      </w:r>
      <w:r w:rsidR="00A213DC" w:rsidRPr="00A213DC">
        <w:rPr>
          <w:rFonts w:ascii="Times New Roman" w:hAnsi="Times New Roman"/>
          <w:sz w:val="28"/>
          <w:szCs w:val="28"/>
        </w:rPr>
        <w:t>70 247 753,01</w:t>
      </w:r>
      <w:r w:rsidR="00A213DC">
        <w:rPr>
          <w:rFonts w:ascii="Times New Roman" w:hAnsi="Times New Roman"/>
          <w:sz w:val="28"/>
          <w:szCs w:val="28"/>
        </w:rPr>
        <w:t xml:space="preserve"> </w:t>
      </w:r>
      <w:r w:rsidR="00701F57">
        <w:rPr>
          <w:rFonts w:ascii="Times New Roman" w:hAnsi="Times New Roman"/>
          <w:sz w:val="28"/>
          <w:szCs w:val="28"/>
        </w:rPr>
        <w:t>руб.</w:t>
      </w:r>
      <w:r w:rsidR="00100803">
        <w:rPr>
          <w:rFonts w:ascii="Times New Roman" w:hAnsi="Times New Roman"/>
          <w:sz w:val="28"/>
          <w:szCs w:val="28"/>
        </w:rPr>
        <w:t>».</w:t>
      </w:r>
    </w:p>
    <w:p w:rsidR="0086703A" w:rsidRDefault="00F41ABF" w:rsidP="002054B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B6A99">
        <w:rPr>
          <w:rFonts w:ascii="Times New Roman" w:hAnsi="Times New Roman"/>
          <w:sz w:val="28"/>
          <w:szCs w:val="28"/>
        </w:rPr>
        <w:t>2.1.</w:t>
      </w:r>
      <w:r w:rsidR="002E7ED6">
        <w:rPr>
          <w:rFonts w:ascii="Times New Roman" w:hAnsi="Times New Roman"/>
          <w:sz w:val="28"/>
          <w:szCs w:val="28"/>
        </w:rPr>
        <w:t xml:space="preserve"> </w:t>
      </w:r>
      <w:r w:rsidR="0086703A">
        <w:rPr>
          <w:rFonts w:ascii="Times New Roman" w:hAnsi="Times New Roman"/>
          <w:sz w:val="28"/>
          <w:szCs w:val="28"/>
        </w:rPr>
        <w:t xml:space="preserve">В разделе 1 паспорта </w:t>
      </w:r>
      <w:r w:rsidR="003B7E09" w:rsidRPr="003B7E09">
        <w:rPr>
          <w:rFonts w:ascii="Times New Roman" w:hAnsi="Times New Roman"/>
          <w:sz w:val="28"/>
          <w:szCs w:val="28"/>
        </w:rPr>
        <w:t xml:space="preserve">подпрограммы муниципальной программы </w:t>
      </w:r>
      <w:r w:rsidR="00783A99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3B7E09" w:rsidRPr="003B7E09">
        <w:rPr>
          <w:rFonts w:ascii="Times New Roman" w:hAnsi="Times New Roman"/>
          <w:sz w:val="28"/>
          <w:szCs w:val="28"/>
        </w:rPr>
        <w:t xml:space="preserve">«Доступность качественного образования на территории Азовского немецкого национального муниципального района </w:t>
      </w:r>
      <w:r w:rsidR="003B7E09">
        <w:rPr>
          <w:rFonts w:ascii="Times New Roman" w:hAnsi="Times New Roman"/>
          <w:sz w:val="28"/>
          <w:szCs w:val="28"/>
        </w:rPr>
        <w:t>Омской области» (далее подпрограмма 1)</w:t>
      </w:r>
      <w:r w:rsidR="0086703A">
        <w:rPr>
          <w:rFonts w:ascii="Times New Roman" w:hAnsi="Times New Roman"/>
          <w:sz w:val="28"/>
          <w:szCs w:val="28"/>
        </w:rPr>
        <w:t xml:space="preserve"> «</w:t>
      </w:r>
      <w:r w:rsidR="0086703A" w:rsidRPr="0086703A">
        <w:rPr>
          <w:rFonts w:ascii="Times New Roman" w:hAnsi="Times New Roman"/>
          <w:sz w:val="28"/>
          <w:szCs w:val="28"/>
        </w:rPr>
        <w:t>С</w:t>
      </w:r>
      <w:r w:rsidR="007077B9">
        <w:rPr>
          <w:rFonts w:ascii="Times New Roman" w:hAnsi="Times New Roman"/>
          <w:sz w:val="28"/>
          <w:szCs w:val="28"/>
        </w:rPr>
        <w:t>роки реализации подпрограммы</w:t>
      </w:r>
      <w:r w:rsidR="0086703A">
        <w:rPr>
          <w:rFonts w:ascii="Times New Roman" w:hAnsi="Times New Roman"/>
          <w:sz w:val="28"/>
          <w:szCs w:val="28"/>
        </w:rPr>
        <w:t>» изложить в следующей редакции:</w:t>
      </w:r>
      <w:r w:rsidR="003B7E09">
        <w:rPr>
          <w:rFonts w:ascii="Times New Roman" w:hAnsi="Times New Roman"/>
          <w:sz w:val="28"/>
          <w:szCs w:val="28"/>
        </w:rPr>
        <w:t xml:space="preserve"> «</w:t>
      </w:r>
      <w:r w:rsidR="003B7E09" w:rsidRPr="003B7E09">
        <w:rPr>
          <w:rFonts w:ascii="Times New Roman" w:hAnsi="Times New Roman"/>
          <w:sz w:val="28"/>
          <w:szCs w:val="28"/>
        </w:rPr>
        <w:t>2020-202</w:t>
      </w:r>
      <w:r w:rsidR="003B7E09">
        <w:rPr>
          <w:rFonts w:ascii="Times New Roman" w:hAnsi="Times New Roman"/>
          <w:sz w:val="28"/>
          <w:szCs w:val="28"/>
        </w:rPr>
        <w:t>7</w:t>
      </w:r>
      <w:r w:rsidR="003B7E09" w:rsidRPr="003B7E09">
        <w:rPr>
          <w:rFonts w:ascii="Times New Roman" w:hAnsi="Times New Roman"/>
          <w:sz w:val="28"/>
          <w:szCs w:val="28"/>
        </w:rPr>
        <w:t xml:space="preserve"> годы</w:t>
      </w:r>
      <w:r w:rsidR="003B7E09">
        <w:rPr>
          <w:rFonts w:ascii="Times New Roman" w:hAnsi="Times New Roman"/>
          <w:sz w:val="28"/>
          <w:szCs w:val="28"/>
        </w:rPr>
        <w:t>».</w:t>
      </w:r>
    </w:p>
    <w:p w:rsidR="00E9550F" w:rsidRPr="009D4B28" w:rsidRDefault="003B7E09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B6A99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="00E9550F" w:rsidRPr="009D4B28">
        <w:rPr>
          <w:rFonts w:ascii="Times New Roman" w:hAnsi="Times New Roman"/>
          <w:sz w:val="28"/>
          <w:szCs w:val="28"/>
        </w:rPr>
        <w:t>Раздел 1</w:t>
      </w:r>
      <w:r w:rsidR="002E7ED6" w:rsidRPr="002E7ED6">
        <w:rPr>
          <w:rFonts w:ascii="Times New Roman" w:hAnsi="Times New Roman"/>
          <w:sz w:val="28"/>
          <w:szCs w:val="28"/>
        </w:rPr>
        <w:t xml:space="preserve">«Объемы и источники финансирования подпрограммы в </w:t>
      </w:r>
      <w:r w:rsidR="002E7ED6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E9550F" w:rsidRPr="009D4B28">
        <w:rPr>
          <w:rFonts w:ascii="Times New Roman" w:hAnsi="Times New Roman"/>
          <w:sz w:val="28"/>
          <w:szCs w:val="28"/>
        </w:rPr>
        <w:t xml:space="preserve"> паспорта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</w:t>
      </w:r>
      <w:r w:rsidR="002E7ED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E9550F" w:rsidRPr="009D4B2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9550F" w:rsidRPr="009D4B28" w:rsidRDefault="00E9550F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E9550F" w:rsidRPr="009D4B28" w:rsidTr="00F0164E">
        <w:trPr>
          <w:trHeight w:val="701"/>
        </w:trPr>
        <w:tc>
          <w:tcPr>
            <w:tcW w:w="3794" w:type="dxa"/>
          </w:tcPr>
          <w:p w:rsidR="00E9550F" w:rsidRPr="009D4B28" w:rsidRDefault="00E9550F" w:rsidP="00783A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</w:t>
            </w:r>
            <w:r w:rsidR="00783A99">
              <w:rPr>
                <w:rFonts w:ascii="Times New Roman" w:hAnsi="Times New Roman"/>
                <w:sz w:val="28"/>
                <w:szCs w:val="28"/>
              </w:rPr>
              <w:t>ам ее реализации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</w:p>
          <w:p w:rsidR="00E9550F" w:rsidRPr="009D4B28" w:rsidRDefault="00A213DC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13DC">
              <w:rPr>
                <w:rFonts w:ascii="Times New Roman" w:hAnsi="Times New Roman"/>
                <w:sz w:val="28"/>
                <w:szCs w:val="28"/>
              </w:rPr>
              <w:t>4 041 257 804,66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1F57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E9550F"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383 316 562,76 руб.;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434 891 412,90 руб.;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504 362 943,51 руб.;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557 356 468,77 руб.;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635 887 837,50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519 525 136,52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E9550F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="002560EB" w:rsidRPr="002560EB">
              <w:rPr>
                <w:rFonts w:ascii="Times New Roman" w:hAnsi="Times New Roman"/>
                <w:sz w:val="28"/>
                <w:szCs w:val="28"/>
              </w:rPr>
              <w:t>–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502 871 063,85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670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6703A" w:rsidRPr="009D4B28" w:rsidRDefault="0086703A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703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670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213DC" w:rsidRPr="00A213DC">
              <w:rPr>
                <w:rFonts w:ascii="Times New Roman" w:hAnsi="Times New Roman"/>
                <w:sz w:val="28"/>
                <w:szCs w:val="28"/>
              </w:rPr>
              <w:t>503 046 378,85</w:t>
            </w:r>
            <w:r w:rsidR="00A213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703A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E9550F" w:rsidRPr="009D4B28" w:rsidRDefault="00E9550F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</w:t>
            </w:r>
          </w:p>
        </w:tc>
      </w:tr>
    </w:tbl>
    <w:p w:rsidR="006E5CD8" w:rsidRDefault="002E7ED6" w:rsidP="00283F8E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B6A9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1B6A99">
        <w:rPr>
          <w:rFonts w:ascii="Times New Roman" w:hAnsi="Times New Roman"/>
          <w:sz w:val="28"/>
          <w:szCs w:val="28"/>
        </w:rPr>
        <w:t>3.</w:t>
      </w:r>
      <w:r w:rsidR="00186087">
        <w:rPr>
          <w:rFonts w:ascii="Times New Roman" w:hAnsi="Times New Roman"/>
          <w:sz w:val="28"/>
          <w:szCs w:val="28"/>
        </w:rPr>
        <w:t xml:space="preserve"> </w:t>
      </w:r>
      <w:r w:rsidR="000A3729" w:rsidRPr="000A3729">
        <w:rPr>
          <w:rFonts w:ascii="Times New Roman" w:hAnsi="Times New Roman"/>
          <w:sz w:val="28"/>
          <w:szCs w:val="28"/>
        </w:rPr>
        <w:t>Раздел «Срок реализации подпрограммы» подпрограммы 1 изложить с следующей редакции: «Срок реализации подпрограммы с 2020 по 2027 годы. Этап</w:t>
      </w:r>
      <w:r w:rsidR="006E5CD8">
        <w:rPr>
          <w:rFonts w:ascii="Times New Roman" w:hAnsi="Times New Roman"/>
          <w:sz w:val="28"/>
          <w:szCs w:val="28"/>
        </w:rPr>
        <w:t>ы реализации не предусмотрены.»</w:t>
      </w:r>
    </w:p>
    <w:p w:rsidR="00186087" w:rsidRDefault="000A3729" w:rsidP="00283F8E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A3729">
        <w:rPr>
          <w:rFonts w:ascii="Times New Roman" w:hAnsi="Times New Roman"/>
          <w:sz w:val="28"/>
          <w:szCs w:val="28"/>
        </w:rPr>
        <w:t xml:space="preserve">1.2.4. </w:t>
      </w:r>
      <w:r w:rsidR="00186087">
        <w:rPr>
          <w:rFonts w:ascii="Times New Roman" w:hAnsi="Times New Roman"/>
          <w:sz w:val="28"/>
          <w:szCs w:val="28"/>
        </w:rPr>
        <w:t>Раздел «</w:t>
      </w:r>
      <w:r w:rsidR="00186087" w:rsidRPr="00186087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 и по источникам финансирования</w:t>
      </w:r>
      <w:r w:rsidR="00186087">
        <w:rPr>
          <w:rFonts w:ascii="Times New Roman" w:hAnsi="Times New Roman"/>
          <w:sz w:val="28"/>
          <w:szCs w:val="28"/>
        </w:rPr>
        <w:t xml:space="preserve">» </w:t>
      </w:r>
      <w:r w:rsidR="002E7ED6" w:rsidRPr="002E7ED6">
        <w:rPr>
          <w:rFonts w:ascii="Times New Roman" w:hAnsi="Times New Roman"/>
          <w:sz w:val="28"/>
          <w:szCs w:val="28"/>
        </w:rPr>
        <w:t xml:space="preserve">подпрограммы 1 </w:t>
      </w:r>
      <w:r w:rsidR="00186087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EE403F" w:rsidRDefault="00186087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</w:t>
      </w:r>
      <w:r w:rsidRPr="00186087">
        <w:rPr>
          <w:rFonts w:ascii="Times New Roman" w:hAnsi="Times New Roman"/>
          <w:sz w:val="28"/>
          <w:szCs w:val="28"/>
          <w:lang w:eastAsia="ru-RU"/>
        </w:rPr>
        <w:t>Общий объем финансирования подпрограммы составляет</w:t>
      </w:r>
    </w:p>
    <w:p w:rsidR="00A213DC" w:rsidRDefault="00186087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1860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213DC" w:rsidRPr="00A213DC">
        <w:rPr>
          <w:rFonts w:ascii="Times New Roman" w:hAnsi="Times New Roman"/>
          <w:sz w:val="28"/>
          <w:szCs w:val="28"/>
        </w:rPr>
        <w:t>4 0</w:t>
      </w:r>
      <w:r w:rsidR="00EE403F">
        <w:rPr>
          <w:rFonts w:ascii="Times New Roman" w:hAnsi="Times New Roman"/>
          <w:sz w:val="28"/>
          <w:szCs w:val="28"/>
        </w:rPr>
        <w:t>41 257 804,66 руб.</w:t>
      </w:r>
    </w:p>
    <w:p w:rsidR="00EE403F" w:rsidRPr="00A213DC" w:rsidRDefault="00EE403F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E403F">
        <w:rPr>
          <w:rFonts w:ascii="Times New Roman" w:hAnsi="Times New Roman"/>
          <w:sz w:val="28"/>
          <w:szCs w:val="28"/>
        </w:rPr>
        <w:t>Финансовое обеспечение реализации подпрограммы 1 муниципальной программы по годам следующее: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t>2020 год – 383 316 562,76 руб.;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lastRenderedPageBreak/>
        <w:t>2021 год – 434 891 412,90 руб.;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t>2022 год – 504 362 943,51 руб.;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t>2023 год – 557 356 468,77 руб.;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t>2024 год – 635 887 837,50 руб.;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t>2025 год – 519 525 136,52 руб.;</w:t>
      </w:r>
    </w:p>
    <w:p w:rsidR="00A213DC" w:rsidRP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213DC">
        <w:rPr>
          <w:rFonts w:ascii="Times New Roman" w:hAnsi="Times New Roman"/>
          <w:sz w:val="28"/>
          <w:szCs w:val="28"/>
        </w:rPr>
        <w:t>2026 год – 502 871 063,85 руб.;</w:t>
      </w:r>
    </w:p>
    <w:p w:rsidR="00A213DC" w:rsidRDefault="00A213DC" w:rsidP="00283F8E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503 046 378,85 руб.».</w:t>
      </w:r>
    </w:p>
    <w:p w:rsidR="007077B9" w:rsidRPr="009D4B28" w:rsidRDefault="007077B9" w:rsidP="00283F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77B9">
        <w:rPr>
          <w:rFonts w:ascii="Times New Roman" w:hAnsi="Times New Roman"/>
          <w:sz w:val="28"/>
          <w:szCs w:val="28"/>
        </w:rPr>
        <w:t>1.</w:t>
      </w:r>
      <w:r w:rsidR="001B6A99">
        <w:rPr>
          <w:rFonts w:ascii="Times New Roman" w:hAnsi="Times New Roman"/>
          <w:sz w:val="28"/>
          <w:szCs w:val="28"/>
        </w:rPr>
        <w:t xml:space="preserve">3.1. </w:t>
      </w:r>
      <w:r w:rsidRPr="007077B9">
        <w:rPr>
          <w:rFonts w:ascii="Times New Roman" w:hAnsi="Times New Roman"/>
          <w:sz w:val="28"/>
          <w:szCs w:val="28"/>
        </w:rPr>
        <w:t>В разделе 1 паспорта подпр</w:t>
      </w:r>
      <w:r w:rsidR="00A213DC">
        <w:rPr>
          <w:rFonts w:ascii="Times New Roman" w:hAnsi="Times New Roman"/>
          <w:sz w:val="28"/>
          <w:szCs w:val="28"/>
        </w:rPr>
        <w:t>ограммы муниципальной программы</w:t>
      </w:r>
      <w:r w:rsidR="00783A99">
        <w:rPr>
          <w:rFonts w:ascii="Times New Roman" w:hAnsi="Times New Roman"/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Pr="007077B9">
        <w:rPr>
          <w:rFonts w:ascii="Times New Roman" w:hAnsi="Times New Roman"/>
          <w:sz w:val="28"/>
          <w:szCs w:val="28"/>
        </w:rPr>
        <w:t>«Жизнеустройство детей, оставшихся без попечения родителей» муниципальной программы (далее: подпрограмма 2) «Сроки реализации подпрограммы» изложить в следующей редакции: «2020-2027 годы».</w:t>
      </w:r>
    </w:p>
    <w:p w:rsidR="00A47C2D" w:rsidRPr="009D4B28" w:rsidRDefault="00A256BE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0A78">
        <w:rPr>
          <w:rFonts w:ascii="Times New Roman" w:hAnsi="Times New Roman"/>
          <w:sz w:val="28"/>
          <w:szCs w:val="28"/>
        </w:rPr>
        <w:t>1.</w:t>
      </w:r>
      <w:r w:rsidR="001B6A99" w:rsidRPr="00FA0A78">
        <w:rPr>
          <w:rFonts w:ascii="Times New Roman" w:hAnsi="Times New Roman"/>
          <w:sz w:val="28"/>
          <w:szCs w:val="28"/>
        </w:rPr>
        <w:t xml:space="preserve">3.2. </w:t>
      </w:r>
      <w:r w:rsidR="00481713" w:rsidRPr="00FA0A78">
        <w:rPr>
          <w:rFonts w:ascii="Times New Roman" w:hAnsi="Times New Roman"/>
          <w:sz w:val="28"/>
          <w:szCs w:val="28"/>
        </w:rPr>
        <w:t xml:space="preserve">Раздел 1 «Объемы и источники финансирования подпрограммы в целом и по годам ее реализации» паспорта подпрограммы </w:t>
      </w:r>
      <w:r w:rsidR="00151286" w:rsidRPr="00FA0A78">
        <w:rPr>
          <w:rFonts w:ascii="Times New Roman" w:hAnsi="Times New Roman"/>
          <w:sz w:val="28"/>
          <w:szCs w:val="28"/>
        </w:rPr>
        <w:t>2</w:t>
      </w:r>
      <w:r w:rsidR="00481713" w:rsidRPr="00FA0A78">
        <w:rPr>
          <w:rFonts w:ascii="Times New Roman" w:hAnsi="Times New Roman"/>
          <w:sz w:val="28"/>
          <w:szCs w:val="28"/>
        </w:rPr>
        <w:t xml:space="preserve"> </w:t>
      </w:r>
      <w:r w:rsidR="00A47C2D" w:rsidRPr="00FA0A78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A47C2D" w:rsidRPr="009D4B28" w:rsidRDefault="00A47C2D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A47C2D" w:rsidRPr="009D4B28" w:rsidTr="006E424E">
        <w:trPr>
          <w:trHeight w:val="701"/>
        </w:trPr>
        <w:tc>
          <w:tcPr>
            <w:tcW w:w="3794" w:type="dxa"/>
          </w:tcPr>
          <w:p w:rsidR="00A47C2D" w:rsidRPr="009D4B28" w:rsidRDefault="00A47C2D" w:rsidP="002054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</w:t>
            </w:r>
            <w:r w:rsidR="00783A99">
              <w:rPr>
                <w:rFonts w:ascii="Times New Roman" w:hAnsi="Times New Roman"/>
                <w:sz w:val="28"/>
                <w:szCs w:val="28"/>
              </w:rPr>
              <w:t>ом и по годам ее реализации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</w:tcPr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1C77C0" w:rsidRPr="001C77C0">
              <w:rPr>
                <w:rFonts w:ascii="Times New Roman" w:hAnsi="Times New Roman"/>
                <w:sz w:val="28"/>
                <w:szCs w:val="28"/>
              </w:rPr>
              <w:t>113 237 669,00</w:t>
            </w:r>
            <w:r w:rsidR="001C77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1286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12 032 980,00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12 211 301,00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12 712 532,00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151286" w:rsidRPr="00151286">
              <w:rPr>
                <w:rFonts w:ascii="Times New Roman" w:hAnsi="Times New Roman"/>
                <w:sz w:val="28"/>
                <w:szCs w:val="28"/>
              </w:rPr>
              <w:t>15 313 124,00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4072B6" w:rsidRPr="004072B6">
              <w:rPr>
                <w:rFonts w:ascii="Times New Roman" w:hAnsi="Times New Roman"/>
                <w:sz w:val="28"/>
                <w:szCs w:val="28"/>
              </w:rPr>
              <w:t xml:space="preserve">15 677 917,00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A47C2D" w:rsidRPr="009D4B28" w:rsidRDefault="00A47C2D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C77C0" w:rsidRPr="001C77C0">
              <w:rPr>
                <w:rFonts w:ascii="Times New Roman" w:hAnsi="Times New Roman"/>
                <w:sz w:val="28"/>
                <w:szCs w:val="28"/>
              </w:rPr>
              <w:t>15 096 605,00</w:t>
            </w:r>
            <w:r w:rsidR="001512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8B18EB" w:rsidRPr="009D4B2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B18EB" w:rsidRDefault="008B18EB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1C77C0" w:rsidRPr="001C77C0">
              <w:rPr>
                <w:rFonts w:ascii="Times New Roman" w:hAnsi="Times New Roman"/>
                <w:sz w:val="28"/>
                <w:szCs w:val="28"/>
              </w:rPr>
              <w:t>15 096 605,00</w:t>
            </w:r>
            <w:r w:rsidR="001C77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D76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76D5" w:rsidRPr="009D4B28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C77C0" w:rsidRPr="001C77C0">
              <w:rPr>
                <w:rFonts w:ascii="Times New Roman" w:hAnsi="Times New Roman"/>
                <w:sz w:val="28"/>
                <w:szCs w:val="28"/>
              </w:rPr>
              <w:t>15 096 605,00</w:t>
            </w:r>
            <w:r w:rsidR="001C77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A3729" w:rsidRDefault="001B6A99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1.3.3</w:t>
      </w:r>
      <w:r w:rsidR="00012138">
        <w:rPr>
          <w:rFonts w:ascii="Times New Roman" w:hAnsi="Times New Roman"/>
          <w:sz w:val="28"/>
          <w:szCs w:val="28"/>
        </w:rPr>
        <w:t xml:space="preserve">. </w:t>
      </w:r>
      <w:r w:rsidR="000A3729" w:rsidRPr="000A3729">
        <w:rPr>
          <w:rFonts w:ascii="Times New Roman" w:hAnsi="Times New Roman"/>
          <w:sz w:val="28"/>
          <w:szCs w:val="28"/>
        </w:rPr>
        <w:t>Раздел «Срок реализации подпрограммы» подпрограммы 2 изложить с следующей редакции: «Срок реализации подпрограммы с 2020 по 2027 годы. Этапы реализации не предусмотрены.».</w:t>
      </w:r>
    </w:p>
    <w:p w:rsidR="00151286" w:rsidRPr="00EF4583" w:rsidRDefault="000A3729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1.3.4. </w:t>
      </w:r>
      <w:r w:rsidR="00151286" w:rsidRPr="00151286">
        <w:rPr>
          <w:rFonts w:ascii="Times New Roman" w:hAnsi="Times New Roman"/>
          <w:sz w:val="28"/>
          <w:szCs w:val="28"/>
        </w:rPr>
        <w:t xml:space="preserve">Раздел «Объем финансовых ресурсов, необходимых для реализации подпрограммы в целом и по источникам финансирования» подпрограммы </w:t>
      </w:r>
      <w:r w:rsidR="00151286">
        <w:rPr>
          <w:rFonts w:ascii="Times New Roman" w:hAnsi="Times New Roman"/>
          <w:sz w:val="28"/>
          <w:szCs w:val="28"/>
        </w:rPr>
        <w:t>2</w:t>
      </w:r>
      <w:r w:rsidR="00151286" w:rsidRPr="0015128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E403F" w:rsidRDefault="00EF4583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>«Общий объем финансирования подпрограммы</w:t>
      </w:r>
      <w:r w:rsidR="00EE403F">
        <w:rPr>
          <w:rFonts w:ascii="Times New Roman" w:hAnsi="Times New Roman"/>
          <w:sz w:val="28"/>
          <w:szCs w:val="28"/>
        </w:rPr>
        <w:t xml:space="preserve"> 2</w:t>
      </w:r>
      <w:r w:rsidRPr="00EF4583">
        <w:rPr>
          <w:rFonts w:ascii="Times New Roman" w:hAnsi="Times New Roman"/>
          <w:sz w:val="28"/>
          <w:szCs w:val="28"/>
        </w:rPr>
        <w:t xml:space="preserve"> составляет</w:t>
      </w:r>
    </w:p>
    <w:p w:rsidR="00EF4583" w:rsidRPr="00EF4583" w:rsidRDefault="00EF4583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 </w:t>
      </w:r>
      <w:r w:rsidR="001C77C0" w:rsidRPr="001C77C0">
        <w:rPr>
          <w:rFonts w:ascii="Times New Roman" w:hAnsi="Times New Roman"/>
          <w:sz w:val="28"/>
          <w:szCs w:val="28"/>
        </w:rPr>
        <w:t xml:space="preserve">113 237 669,00 </w:t>
      </w:r>
      <w:r w:rsidR="00151286">
        <w:rPr>
          <w:rFonts w:ascii="Times New Roman" w:hAnsi="Times New Roman"/>
          <w:sz w:val="28"/>
          <w:szCs w:val="28"/>
        </w:rPr>
        <w:t>руб.</w:t>
      </w:r>
    </w:p>
    <w:p w:rsidR="00EF4583" w:rsidRPr="00EF4583" w:rsidRDefault="00EF4583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</w:t>
      </w:r>
      <w:r w:rsidR="00151286">
        <w:rPr>
          <w:rFonts w:ascii="Times New Roman" w:hAnsi="Times New Roman"/>
          <w:sz w:val="28"/>
          <w:szCs w:val="28"/>
        </w:rPr>
        <w:t>2</w:t>
      </w:r>
      <w:r w:rsidR="00012138">
        <w:rPr>
          <w:rFonts w:ascii="Times New Roman" w:hAnsi="Times New Roman"/>
          <w:sz w:val="28"/>
          <w:szCs w:val="28"/>
        </w:rPr>
        <w:t xml:space="preserve"> </w:t>
      </w:r>
      <w:r w:rsidRPr="00EF4583">
        <w:rPr>
          <w:rFonts w:ascii="Times New Roman" w:hAnsi="Times New Roman"/>
          <w:sz w:val="28"/>
          <w:szCs w:val="28"/>
        </w:rPr>
        <w:t>муниципальной программы по годам следующее: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2020 год – 12 032 980,00 руб.;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2021 год – 12 211 301,00 руб.;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2022 год – 12 712 532,00 руб.;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2023 год – 15 313 124,00 руб.;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2024 год – 15 677 917,00 руб.;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lastRenderedPageBreak/>
        <w:t>2025 год – 15 096 605,00 руб.;</w:t>
      </w:r>
    </w:p>
    <w:p w:rsidR="001C77C0" w:rsidRP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2026 год – 15 096 605,00 руб.;</w:t>
      </w:r>
    </w:p>
    <w:p w:rsidR="001C77C0" w:rsidRDefault="001C77C0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77C0">
        <w:rPr>
          <w:rFonts w:ascii="Times New Roman" w:hAnsi="Times New Roman"/>
          <w:sz w:val="28"/>
          <w:szCs w:val="28"/>
        </w:rPr>
        <w:t>2027 год – 15 096 605,00 руб.»</w:t>
      </w:r>
    </w:p>
    <w:p w:rsidR="001B6A99" w:rsidRDefault="001B6A99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4072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701F57" w:rsidRPr="009D4B28">
        <w:rPr>
          <w:rFonts w:ascii="Times New Roman" w:hAnsi="Times New Roman"/>
          <w:sz w:val="28"/>
          <w:szCs w:val="28"/>
        </w:rPr>
        <w:t xml:space="preserve"> </w:t>
      </w:r>
      <w:r w:rsidRPr="001B6A99">
        <w:rPr>
          <w:rFonts w:ascii="Times New Roman" w:hAnsi="Times New Roman"/>
          <w:sz w:val="28"/>
          <w:szCs w:val="28"/>
        </w:rPr>
        <w:t xml:space="preserve">В разделе 1 паспорта подпрограммы муниципальной программы </w:t>
      </w:r>
      <w:r w:rsidR="00783A99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1B6A99">
        <w:rPr>
          <w:rFonts w:ascii="Times New Roman" w:hAnsi="Times New Roman"/>
          <w:sz w:val="28"/>
          <w:szCs w:val="28"/>
        </w:rPr>
        <w:t>«Развитие инфраструктуры муниципальной системы образования» муниципальной программы (далее: подпрограмма 3) «Сроки реализации подпрограммы» изложить в следующей редакции: «2020-2027 годы».</w:t>
      </w:r>
    </w:p>
    <w:p w:rsidR="00701F57" w:rsidRPr="009D4B28" w:rsidRDefault="001B6A99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6A99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>2</w:t>
      </w:r>
      <w:r w:rsidRPr="001B6A99">
        <w:rPr>
          <w:rFonts w:ascii="Times New Roman" w:hAnsi="Times New Roman"/>
          <w:sz w:val="28"/>
          <w:szCs w:val="28"/>
        </w:rPr>
        <w:t xml:space="preserve">. </w:t>
      </w:r>
      <w:r w:rsidR="00701F57" w:rsidRPr="00481713">
        <w:rPr>
          <w:rFonts w:ascii="Times New Roman" w:hAnsi="Times New Roman"/>
          <w:sz w:val="28"/>
          <w:szCs w:val="28"/>
        </w:rPr>
        <w:t xml:space="preserve">Раздел 1 «Объемы и источники финансирования подпрограммы в целом и по годам ее реализации» </w:t>
      </w:r>
      <w:r w:rsidR="00701F5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аспорта подпрограммы</w:t>
      </w:r>
      <w:r w:rsidR="001C77C0">
        <w:rPr>
          <w:rFonts w:ascii="Times New Roman" w:hAnsi="Times New Roman"/>
          <w:sz w:val="28"/>
          <w:szCs w:val="28"/>
        </w:rPr>
        <w:t xml:space="preserve"> 3</w:t>
      </w:r>
      <w:r w:rsidR="00701F57" w:rsidRPr="009D4B2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01F57" w:rsidRPr="009D4B28" w:rsidRDefault="00701F57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528"/>
      </w:tblGrid>
      <w:tr w:rsidR="00701F57" w:rsidRPr="009D4B28" w:rsidTr="009F1EC2">
        <w:trPr>
          <w:trHeight w:val="701"/>
        </w:trPr>
        <w:tc>
          <w:tcPr>
            <w:tcW w:w="3794" w:type="dxa"/>
          </w:tcPr>
          <w:p w:rsidR="00701F57" w:rsidRPr="009D4B28" w:rsidRDefault="00701F57" w:rsidP="002054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</w:t>
            </w:r>
            <w:r w:rsidR="00783A99">
              <w:rPr>
                <w:rFonts w:ascii="Times New Roman" w:hAnsi="Times New Roman"/>
                <w:sz w:val="28"/>
                <w:szCs w:val="28"/>
              </w:rPr>
              <w:t xml:space="preserve">ом и по годам ее реализации </w:t>
            </w:r>
          </w:p>
        </w:tc>
        <w:tc>
          <w:tcPr>
            <w:tcW w:w="5528" w:type="dxa"/>
          </w:tcPr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подпрограммы составляет </w:t>
            </w:r>
            <w:r w:rsidR="00E36596" w:rsidRPr="00E36596">
              <w:rPr>
                <w:rFonts w:ascii="Times New Roman" w:hAnsi="Times New Roman"/>
                <w:sz w:val="28"/>
                <w:szCs w:val="28"/>
              </w:rPr>
              <w:t>70 247 753,01</w:t>
            </w:r>
            <w:r w:rsidR="00E365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2020 год – 16 156 869,15 руб.;</w:t>
            </w:r>
          </w:p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2021 год – 11 694 466,57 руб.;</w:t>
            </w:r>
          </w:p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2022 год – 6 811 123,27 руб.;</w:t>
            </w:r>
          </w:p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>2023 год – 10 530 948,97 руб.;</w:t>
            </w:r>
          </w:p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E36596" w:rsidRPr="00E36596">
              <w:rPr>
                <w:rFonts w:ascii="Times New Roman" w:hAnsi="Times New Roman"/>
                <w:sz w:val="28"/>
                <w:szCs w:val="28"/>
              </w:rPr>
              <w:t>24 682 345,05</w:t>
            </w:r>
            <w:r w:rsidR="00E365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701F57" w:rsidRPr="009D4B28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36596" w:rsidRPr="00E36596">
              <w:rPr>
                <w:rFonts w:ascii="Times New Roman" w:hAnsi="Times New Roman"/>
                <w:sz w:val="28"/>
                <w:szCs w:val="28"/>
              </w:rPr>
              <w:t>124 000,00</w:t>
            </w:r>
            <w:r w:rsidR="00E365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701F57" w:rsidRDefault="00701F57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B28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E36596" w:rsidRPr="00E36596">
              <w:rPr>
                <w:rFonts w:ascii="Times New Roman" w:hAnsi="Times New Roman"/>
                <w:sz w:val="28"/>
                <w:szCs w:val="28"/>
              </w:rPr>
              <w:t>124 000,00</w:t>
            </w:r>
            <w:r w:rsidR="00E365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B2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D76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D76D5" w:rsidRPr="009D4B28" w:rsidRDefault="001D76D5" w:rsidP="00205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36596" w:rsidRPr="00E36596">
              <w:rPr>
                <w:rFonts w:ascii="Times New Roman" w:hAnsi="Times New Roman"/>
                <w:sz w:val="28"/>
                <w:szCs w:val="28"/>
              </w:rPr>
              <w:t>124 000,00</w:t>
            </w:r>
            <w:r w:rsidR="00E365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6D5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</w:tr>
    </w:tbl>
    <w:p w:rsidR="000A3729" w:rsidRDefault="001B6A99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1.4.3.</w:t>
      </w:r>
      <w:r w:rsidR="00701F57">
        <w:rPr>
          <w:rFonts w:ascii="Times New Roman" w:hAnsi="Times New Roman"/>
          <w:sz w:val="28"/>
          <w:szCs w:val="28"/>
        </w:rPr>
        <w:t xml:space="preserve"> </w:t>
      </w:r>
      <w:r w:rsidR="000A3729" w:rsidRPr="000A3729">
        <w:rPr>
          <w:rFonts w:ascii="Times New Roman" w:hAnsi="Times New Roman"/>
          <w:sz w:val="28"/>
          <w:szCs w:val="28"/>
        </w:rPr>
        <w:t>Раздел «Срок реализации подпрограммы» подпрограммы 3 изложить с следующей редакции: «Срок реализации подпрограммы с 2020 по 2027 годы. Этапы реализации не предусмотрены.»</w:t>
      </w:r>
    </w:p>
    <w:p w:rsidR="00701F57" w:rsidRPr="00EF4583" w:rsidRDefault="000A3729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3729">
        <w:rPr>
          <w:rFonts w:ascii="Times New Roman" w:hAnsi="Times New Roman"/>
          <w:sz w:val="28"/>
          <w:szCs w:val="28"/>
        </w:rPr>
        <w:t xml:space="preserve">1.4.4. </w:t>
      </w:r>
      <w:r w:rsidR="00701F57">
        <w:rPr>
          <w:rFonts w:ascii="Times New Roman" w:hAnsi="Times New Roman"/>
          <w:sz w:val="28"/>
          <w:szCs w:val="28"/>
        </w:rPr>
        <w:t>Раздел</w:t>
      </w:r>
      <w:r w:rsidR="00701F57" w:rsidRPr="00EF4583">
        <w:rPr>
          <w:rFonts w:ascii="Times New Roman" w:hAnsi="Times New Roman"/>
          <w:sz w:val="28"/>
          <w:szCs w:val="28"/>
        </w:rPr>
        <w:t xml:space="preserve"> «Объем финансовых ресурсов, необходим</w:t>
      </w:r>
      <w:r w:rsidR="00701F57">
        <w:rPr>
          <w:rFonts w:ascii="Times New Roman" w:hAnsi="Times New Roman"/>
          <w:sz w:val="28"/>
          <w:szCs w:val="28"/>
        </w:rPr>
        <w:t>ых для реализации подпрограммы 3</w:t>
      </w:r>
      <w:r w:rsidR="00701F57" w:rsidRPr="00EF4583">
        <w:rPr>
          <w:rFonts w:ascii="Times New Roman" w:hAnsi="Times New Roman"/>
          <w:sz w:val="28"/>
          <w:szCs w:val="28"/>
        </w:rPr>
        <w:t xml:space="preserve"> в целом и по источникам финанси</w:t>
      </w:r>
      <w:r w:rsidR="00701F57">
        <w:rPr>
          <w:rFonts w:ascii="Times New Roman" w:hAnsi="Times New Roman"/>
          <w:sz w:val="28"/>
          <w:szCs w:val="28"/>
        </w:rPr>
        <w:t xml:space="preserve">рования» </w:t>
      </w:r>
      <w:r w:rsidR="00701F57" w:rsidRPr="00EF4583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E403F" w:rsidRDefault="00701F57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>«Общий объем финансирования подпрограммы</w:t>
      </w:r>
      <w:r w:rsidR="00EE403F">
        <w:rPr>
          <w:rFonts w:ascii="Times New Roman" w:hAnsi="Times New Roman"/>
          <w:sz w:val="28"/>
          <w:szCs w:val="28"/>
        </w:rPr>
        <w:t xml:space="preserve"> 3</w:t>
      </w:r>
      <w:r w:rsidRPr="00EF4583">
        <w:rPr>
          <w:rFonts w:ascii="Times New Roman" w:hAnsi="Times New Roman"/>
          <w:sz w:val="28"/>
          <w:szCs w:val="28"/>
        </w:rPr>
        <w:t xml:space="preserve"> составляет </w:t>
      </w:r>
    </w:p>
    <w:p w:rsidR="00701F57" w:rsidRPr="00EF4583" w:rsidRDefault="00E36596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 xml:space="preserve">70 247 753,01 </w:t>
      </w:r>
      <w:r w:rsidR="00EE403F">
        <w:rPr>
          <w:rFonts w:ascii="Times New Roman" w:hAnsi="Times New Roman"/>
          <w:sz w:val="28"/>
          <w:szCs w:val="28"/>
        </w:rPr>
        <w:t>руб.</w:t>
      </w:r>
    </w:p>
    <w:p w:rsidR="00701F57" w:rsidRPr="00EF4583" w:rsidRDefault="00701F57" w:rsidP="00283F8E">
      <w:pPr>
        <w:autoSpaceDE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EF4583">
        <w:rPr>
          <w:rFonts w:ascii="Times New Roman" w:hAnsi="Times New Roman"/>
          <w:sz w:val="28"/>
          <w:szCs w:val="28"/>
        </w:rPr>
        <w:t xml:space="preserve">Финансовое обеспечение реализации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EF4583">
        <w:rPr>
          <w:rFonts w:ascii="Times New Roman" w:hAnsi="Times New Roman"/>
          <w:sz w:val="28"/>
          <w:szCs w:val="28"/>
        </w:rPr>
        <w:t>муниципальной программы по годам следующее: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2020 год – 16 156 869,15 руб.;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2021 год – 11 694 466,57 руб.;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2022 год – 6 811 123,27 руб.;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2023 год – 10 530 948,97 руб.;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2024 год – 24 682 345,05 руб.;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2025 год – 124 000,00 руб.;</w:t>
      </w:r>
    </w:p>
    <w:p w:rsidR="00E36596" w:rsidRP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2026 год – 124 000,00 руб.;</w:t>
      </w:r>
    </w:p>
    <w:p w:rsidR="00E36596" w:rsidRDefault="00E36596" w:rsidP="00283F8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6596">
        <w:rPr>
          <w:rFonts w:ascii="Times New Roman" w:hAnsi="Times New Roman"/>
          <w:sz w:val="28"/>
          <w:szCs w:val="28"/>
        </w:rPr>
        <w:t>2027 год – 124 000,00 руб.»</w:t>
      </w:r>
      <w:r>
        <w:rPr>
          <w:rFonts w:ascii="Times New Roman" w:hAnsi="Times New Roman"/>
          <w:sz w:val="28"/>
          <w:szCs w:val="28"/>
        </w:rPr>
        <w:t>.</w:t>
      </w:r>
    </w:p>
    <w:p w:rsidR="00102009" w:rsidRPr="009D4B28" w:rsidRDefault="00102009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lastRenderedPageBreak/>
        <w:t>2. Структуру муниципально</w:t>
      </w:r>
      <w:r w:rsidR="006E5CD8">
        <w:rPr>
          <w:rFonts w:ascii="Times New Roman" w:hAnsi="Times New Roman"/>
          <w:sz w:val="28"/>
          <w:szCs w:val="28"/>
        </w:rPr>
        <w:t xml:space="preserve">й программы изложить в редакции </w:t>
      </w:r>
      <w:r w:rsidRPr="009D4B28">
        <w:rPr>
          <w:rFonts w:ascii="Times New Roman" w:hAnsi="Times New Roman"/>
          <w:sz w:val="28"/>
          <w:szCs w:val="28"/>
        </w:rPr>
        <w:t xml:space="preserve">согласно </w:t>
      </w:r>
      <w:r w:rsidR="00F349FD">
        <w:rPr>
          <w:rFonts w:ascii="Times New Roman" w:hAnsi="Times New Roman"/>
          <w:sz w:val="28"/>
          <w:szCs w:val="28"/>
        </w:rPr>
        <w:t>приложению</w:t>
      </w:r>
      <w:r w:rsidRPr="009D4B2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E4B90" w:rsidRPr="009D4B28" w:rsidRDefault="00102009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3. Контроль исполнения настоящего постановления возложить на заместителя Главы Азовского немецкого нац</w:t>
      </w:r>
      <w:bookmarkStart w:id="0" w:name="_GoBack"/>
      <w:bookmarkEnd w:id="0"/>
      <w:r w:rsidRPr="009D4B28">
        <w:rPr>
          <w:rFonts w:ascii="Times New Roman" w:hAnsi="Times New Roman"/>
          <w:sz w:val="28"/>
          <w:szCs w:val="28"/>
        </w:rPr>
        <w:t xml:space="preserve">ионального муниципального района Омской области </w:t>
      </w:r>
      <w:r w:rsidR="005E799F" w:rsidRPr="009D4B28">
        <w:rPr>
          <w:rFonts w:ascii="Times New Roman" w:hAnsi="Times New Roman"/>
          <w:sz w:val="28"/>
          <w:szCs w:val="28"/>
        </w:rPr>
        <w:t>Твардовскую Т.Ф</w:t>
      </w:r>
      <w:r w:rsidRPr="009D4B28">
        <w:rPr>
          <w:rFonts w:ascii="Times New Roman" w:hAnsi="Times New Roman"/>
          <w:sz w:val="28"/>
          <w:szCs w:val="28"/>
        </w:rPr>
        <w:t>.</w:t>
      </w:r>
    </w:p>
    <w:p w:rsidR="00762B87" w:rsidRDefault="00762B87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B28" w:rsidRPr="009D4B28" w:rsidRDefault="009D4B28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62B87" w:rsidRPr="009D4B28" w:rsidRDefault="00762B87" w:rsidP="002054BE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63E66" w:rsidRPr="009D4B28" w:rsidRDefault="00C63E66" w:rsidP="00205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Глав</w:t>
      </w:r>
      <w:r w:rsidR="00A13F45" w:rsidRPr="009D4B28">
        <w:rPr>
          <w:rFonts w:ascii="Times New Roman" w:hAnsi="Times New Roman"/>
          <w:sz w:val="28"/>
          <w:szCs w:val="28"/>
        </w:rPr>
        <w:t>а</w:t>
      </w:r>
      <w:r w:rsidRPr="009D4B28">
        <w:rPr>
          <w:rFonts w:ascii="Times New Roman" w:hAnsi="Times New Roman"/>
          <w:sz w:val="28"/>
          <w:szCs w:val="28"/>
        </w:rPr>
        <w:t xml:space="preserve"> Азовского немецкого </w:t>
      </w:r>
    </w:p>
    <w:p w:rsidR="00C63E66" w:rsidRPr="009D4B28" w:rsidRDefault="00C63E66" w:rsidP="00205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 xml:space="preserve">национального муниципального </w:t>
      </w:r>
    </w:p>
    <w:p w:rsidR="00477DB5" w:rsidRPr="0067381B" w:rsidRDefault="00C63E66" w:rsidP="002054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4B28">
        <w:rPr>
          <w:rFonts w:ascii="Times New Roman" w:hAnsi="Times New Roman"/>
          <w:sz w:val="28"/>
          <w:szCs w:val="28"/>
        </w:rPr>
        <w:t>ра</w:t>
      </w:r>
      <w:r w:rsidR="00211B25" w:rsidRPr="009D4B28">
        <w:rPr>
          <w:rFonts w:ascii="Times New Roman" w:hAnsi="Times New Roman"/>
          <w:sz w:val="28"/>
          <w:szCs w:val="28"/>
        </w:rPr>
        <w:t>йона Омской области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ab/>
        <w:t xml:space="preserve">    </w:t>
      </w:r>
      <w:r w:rsidR="00211B25" w:rsidRPr="009D4B28">
        <w:rPr>
          <w:rFonts w:ascii="Times New Roman" w:hAnsi="Times New Roman"/>
          <w:sz w:val="28"/>
          <w:szCs w:val="28"/>
        </w:rPr>
        <w:tab/>
      </w:r>
      <w:r w:rsidR="0067381B" w:rsidRPr="009D4B28">
        <w:rPr>
          <w:rFonts w:ascii="Times New Roman" w:hAnsi="Times New Roman"/>
          <w:sz w:val="28"/>
          <w:szCs w:val="28"/>
        </w:rPr>
        <w:t xml:space="preserve"> </w:t>
      </w:r>
      <w:r w:rsidR="00102009" w:rsidRPr="009D4B28">
        <w:rPr>
          <w:rFonts w:ascii="Times New Roman" w:hAnsi="Times New Roman"/>
          <w:sz w:val="28"/>
          <w:szCs w:val="28"/>
        </w:rPr>
        <w:t xml:space="preserve">        </w:t>
      </w:r>
      <w:r w:rsidR="00A13F45" w:rsidRPr="009D4B28">
        <w:rPr>
          <w:rFonts w:ascii="Times New Roman" w:hAnsi="Times New Roman"/>
          <w:sz w:val="28"/>
          <w:szCs w:val="28"/>
        </w:rPr>
        <w:t>Д.И. Дизер</w:t>
      </w:r>
    </w:p>
    <w:sectPr w:rsidR="00477DB5" w:rsidRPr="0067381B" w:rsidSect="008665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567" w:rsidRDefault="00B26567">
      <w:r>
        <w:separator/>
      </w:r>
    </w:p>
  </w:endnote>
  <w:endnote w:type="continuationSeparator" w:id="0">
    <w:p w:rsidR="00B26567" w:rsidRDefault="00B26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0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8A15C9">
    <w:pPr>
      <w:pStyle w:val="ab"/>
      <w:jc w:val="right"/>
    </w:pPr>
    <w:r>
      <w:rPr>
        <w:noProof/>
      </w:rPr>
      <w:fldChar w:fldCharType="begin"/>
    </w:r>
    <w:r w:rsidR="00D15423">
      <w:rPr>
        <w:noProof/>
      </w:rPr>
      <w:instrText xml:space="preserve"> PAGE   \* MERGEFORMAT </w:instrText>
    </w:r>
    <w:r>
      <w:rPr>
        <w:noProof/>
      </w:rPr>
      <w:fldChar w:fldCharType="separate"/>
    </w:r>
    <w:r w:rsidR="00962E38">
      <w:rPr>
        <w:noProof/>
      </w:rPr>
      <w:t>6</w:t>
    </w:r>
    <w:r>
      <w:rPr>
        <w:noProof/>
      </w:rPr>
      <w:fldChar w:fldCharType="end"/>
    </w:r>
  </w:p>
  <w:p w:rsidR="006E424E" w:rsidRDefault="006E42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567" w:rsidRDefault="00B26567">
      <w:r>
        <w:separator/>
      </w:r>
    </w:p>
  </w:footnote>
  <w:footnote w:type="continuationSeparator" w:id="0">
    <w:p w:rsidR="00B26567" w:rsidRDefault="00B265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24E" w:rsidRDefault="006E42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2837A4"/>
    <w:multiLevelType w:val="multilevel"/>
    <w:tmpl w:val="7598C7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1D208C"/>
    <w:multiLevelType w:val="multilevel"/>
    <w:tmpl w:val="C7A8F21C"/>
    <w:lvl w:ilvl="0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59" w:hanging="13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6" w:hanging="13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6" w:hanging="13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6" w:hanging="13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1728165C"/>
    <w:multiLevelType w:val="hybridMultilevel"/>
    <w:tmpl w:val="50F2E676"/>
    <w:lvl w:ilvl="0" w:tplc="B88EAB6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0F8F"/>
    <w:multiLevelType w:val="multilevel"/>
    <w:tmpl w:val="4AA2B2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F8D15D4"/>
    <w:multiLevelType w:val="multilevel"/>
    <w:tmpl w:val="48CE768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9E74E60"/>
    <w:multiLevelType w:val="hybridMultilevel"/>
    <w:tmpl w:val="BC024274"/>
    <w:lvl w:ilvl="0" w:tplc="FE465A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A7503C1"/>
    <w:multiLevelType w:val="multilevel"/>
    <w:tmpl w:val="86FA9F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CC23D39"/>
    <w:multiLevelType w:val="hybridMultilevel"/>
    <w:tmpl w:val="E2BA8640"/>
    <w:lvl w:ilvl="0" w:tplc="406253D8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35101"/>
    <w:multiLevelType w:val="hybridMultilevel"/>
    <w:tmpl w:val="42A8BB1C"/>
    <w:lvl w:ilvl="0" w:tplc="EB20C1EE">
      <w:start w:val="2025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1267E7"/>
    <w:multiLevelType w:val="multilevel"/>
    <w:tmpl w:val="BFA83E18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9EB3755"/>
    <w:multiLevelType w:val="multilevel"/>
    <w:tmpl w:val="0C488A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41604CBE"/>
    <w:multiLevelType w:val="hybridMultilevel"/>
    <w:tmpl w:val="1E68C6CE"/>
    <w:lvl w:ilvl="0" w:tplc="224E8434">
      <w:start w:val="202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E2687F"/>
    <w:multiLevelType w:val="hybridMultilevel"/>
    <w:tmpl w:val="423C7D3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5B1206A7"/>
    <w:multiLevelType w:val="hybridMultilevel"/>
    <w:tmpl w:val="8416E816"/>
    <w:lvl w:ilvl="0" w:tplc="1E4C8C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C25D3A"/>
    <w:multiLevelType w:val="hybridMultilevel"/>
    <w:tmpl w:val="A6CA0A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C6CC4"/>
    <w:multiLevelType w:val="multilevel"/>
    <w:tmpl w:val="DD8AB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4187FDE"/>
    <w:multiLevelType w:val="hybridMultilevel"/>
    <w:tmpl w:val="7728AD92"/>
    <w:lvl w:ilvl="0" w:tplc="1ACC6D3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63B9E"/>
    <w:multiLevelType w:val="multilevel"/>
    <w:tmpl w:val="2FF2D242"/>
    <w:lvl w:ilvl="0">
      <w:start w:val="1"/>
      <w:numFmt w:val="decimal"/>
      <w:lvlText w:val="%1"/>
      <w:lvlJc w:val="left"/>
      <w:pPr>
        <w:ind w:left="960" w:hanging="6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5"/>
  </w:num>
  <w:num w:numId="5">
    <w:abstractNumId w:val="2"/>
  </w:num>
  <w:num w:numId="6">
    <w:abstractNumId w:val="12"/>
  </w:num>
  <w:num w:numId="7">
    <w:abstractNumId w:val="11"/>
  </w:num>
  <w:num w:numId="8">
    <w:abstractNumId w:val="14"/>
  </w:num>
  <w:num w:numId="9">
    <w:abstractNumId w:val="17"/>
  </w:num>
  <w:num w:numId="10">
    <w:abstractNumId w:val="16"/>
  </w:num>
  <w:num w:numId="11">
    <w:abstractNumId w:val="1"/>
  </w:num>
  <w:num w:numId="12">
    <w:abstractNumId w:val="5"/>
  </w:num>
  <w:num w:numId="13">
    <w:abstractNumId w:val="4"/>
  </w:num>
  <w:num w:numId="14">
    <w:abstractNumId w:val="7"/>
  </w:num>
  <w:num w:numId="15">
    <w:abstractNumId w:val="10"/>
  </w:num>
  <w:num w:numId="16">
    <w:abstractNumId w:val="9"/>
  </w:num>
  <w:num w:numId="17">
    <w:abstractNumId w:val="18"/>
  </w:num>
  <w:num w:numId="18">
    <w:abstractNumId w:val="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42016"/>
    <w:rsid w:val="00001E49"/>
    <w:rsid w:val="00002FC3"/>
    <w:rsid w:val="00003F68"/>
    <w:rsid w:val="0000430D"/>
    <w:rsid w:val="00005986"/>
    <w:rsid w:val="0000658C"/>
    <w:rsid w:val="00011701"/>
    <w:rsid w:val="00012138"/>
    <w:rsid w:val="00013796"/>
    <w:rsid w:val="00014B7E"/>
    <w:rsid w:val="000168D5"/>
    <w:rsid w:val="00016E60"/>
    <w:rsid w:val="000225B4"/>
    <w:rsid w:val="00023129"/>
    <w:rsid w:val="00024C98"/>
    <w:rsid w:val="000272F1"/>
    <w:rsid w:val="000418E9"/>
    <w:rsid w:val="00042E80"/>
    <w:rsid w:val="000475CE"/>
    <w:rsid w:val="00047E2F"/>
    <w:rsid w:val="00057620"/>
    <w:rsid w:val="00060352"/>
    <w:rsid w:val="00062774"/>
    <w:rsid w:val="00065232"/>
    <w:rsid w:val="00066997"/>
    <w:rsid w:val="0006765C"/>
    <w:rsid w:val="000676BD"/>
    <w:rsid w:val="00073266"/>
    <w:rsid w:val="00076A99"/>
    <w:rsid w:val="0008191F"/>
    <w:rsid w:val="00084D23"/>
    <w:rsid w:val="00086747"/>
    <w:rsid w:val="00093682"/>
    <w:rsid w:val="000973B1"/>
    <w:rsid w:val="000A3729"/>
    <w:rsid w:val="000A384E"/>
    <w:rsid w:val="000B1617"/>
    <w:rsid w:val="000B5B87"/>
    <w:rsid w:val="000B6504"/>
    <w:rsid w:val="000B6660"/>
    <w:rsid w:val="000B6C0F"/>
    <w:rsid w:val="000C059D"/>
    <w:rsid w:val="000C1408"/>
    <w:rsid w:val="000C30BC"/>
    <w:rsid w:val="000C7503"/>
    <w:rsid w:val="000C7F6E"/>
    <w:rsid w:val="000D40A8"/>
    <w:rsid w:val="000D5EAA"/>
    <w:rsid w:val="000D6869"/>
    <w:rsid w:val="000D6B8B"/>
    <w:rsid w:val="000E0F2F"/>
    <w:rsid w:val="000F2BC7"/>
    <w:rsid w:val="000F469F"/>
    <w:rsid w:val="001001E8"/>
    <w:rsid w:val="00100803"/>
    <w:rsid w:val="00101AAD"/>
    <w:rsid w:val="00102009"/>
    <w:rsid w:val="00114562"/>
    <w:rsid w:val="00114949"/>
    <w:rsid w:val="00116DA4"/>
    <w:rsid w:val="00122154"/>
    <w:rsid w:val="001264A3"/>
    <w:rsid w:val="00127B28"/>
    <w:rsid w:val="00130058"/>
    <w:rsid w:val="00132C69"/>
    <w:rsid w:val="00133297"/>
    <w:rsid w:val="00133343"/>
    <w:rsid w:val="0013360C"/>
    <w:rsid w:val="00134EA4"/>
    <w:rsid w:val="0013669B"/>
    <w:rsid w:val="00136F96"/>
    <w:rsid w:val="00140047"/>
    <w:rsid w:val="00142016"/>
    <w:rsid w:val="00142525"/>
    <w:rsid w:val="00142853"/>
    <w:rsid w:val="00147AD8"/>
    <w:rsid w:val="00150C17"/>
    <w:rsid w:val="00151286"/>
    <w:rsid w:val="00155F73"/>
    <w:rsid w:val="00163AF6"/>
    <w:rsid w:val="001704B0"/>
    <w:rsid w:val="001706EA"/>
    <w:rsid w:val="0018014F"/>
    <w:rsid w:val="00180EEC"/>
    <w:rsid w:val="00184006"/>
    <w:rsid w:val="00186087"/>
    <w:rsid w:val="00186A6F"/>
    <w:rsid w:val="001918E7"/>
    <w:rsid w:val="00192DC8"/>
    <w:rsid w:val="0019373B"/>
    <w:rsid w:val="00197870"/>
    <w:rsid w:val="001A1FA0"/>
    <w:rsid w:val="001A43A4"/>
    <w:rsid w:val="001A795B"/>
    <w:rsid w:val="001B0F6A"/>
    <w:rsid w:val="001B20D3"/>
    <w:rsid w:val="001B3E48"/>
    <w:rsid w:val="001B6A99"/>
    <w:rsid w:val="001B7283"/>
    <w:rsid w:val="001C2021"/>
    <w:rsid w:val="001C5E74"/>
    <w:rsid w:val="001C674E"/>
    <w:rsid w:val="001C77C0"/>
    <w:rsid w:val="001D76D5"/>
    <w:rsid w:val="001D7BF0"/>
    <w:rsid w:val="001E0FA6"/>
    <w:rsid w:val="001E220E"/>
    <w:rsid w:val="001E3723"/>
    <w:rsid w:val="001E53F2"/>
    <w:rsid w:val="001F21FF"/>
    <w:rsid w:val="001F7FA9"/>
    <w:rsid w:val="00200983"/>
    <w:rsid w:val="00202E8C"/>
    <w:rsid w:val="00204BE5"/>
    <w:rsid w:val="002054BE"/>
    <w:rsid w:val="0020606F"/>
    <w:rsid w:val="002104B1"/>
    <w:rsid w:val="00211907"/>
    <w:rsid w:val="00211B25"/>
    <w:rsid w:val="00213A09"/>
    <w:rsid w:val="002152B4"/>
    <w:rsid w:val="00215691"/>
    <w:rsid w:val="002160E4"/>
    <w:rsid w:val="002162ED"/>
    <w:rsid w:val="0022257F"/>
    <w:rsid w:val="0022667C"/>
    <w:rsid w:val="00232125"/>
    <w:rsid w:val="002344D8"/>
    <w:rsid w:val="0024341D"/>
    <w:rsid w:val="00245592"/>
    <w:rsid w:val="00245FEE"/>
    <w:rsid w:val="00247BE5"/>
    <w:rsid w:val="00250F2F"/>
    <w:rsid w:val="00251F4A"/>
    <w:rsid w:val="0025510D"/>
    <w:rsid w:val="00255BAF"/>
    <w:rsid w:val="002560EB"/>
    <w:rsid w:val="00257B01"/>
    <w:rsid w:val="00262B71"/>
    <w:rsid w:val="0026659C"/>
    <w:rsid w:val="002714DC"/>
    <w:rsid w:val="00273F72"/>
    <w:rsid w:val="00283F8E"/>
    <w:rsid w:val="002934F6"/>
    <w:rsid w:val="002959B5"/>
    <w:rsid w:val="0029715F"/>
    <w:rsid w:val="002A3EDD"/>
    <w:rsid w:val="002A5D41"/>
    <w:rsid w:val="002B05DF"/>
    <w:rsid w:val="002B2B60"/>
    <w:rsid w:val="002B2BAE"/>
    <w:rsid w:val="002B389C"/>
    <w:rsid w:val="002B3BBD"/>
    <w:rsid w:val="002B54CA"/>
    <w:rsid w:val="002B6B6D"/>
    <w:rsid w:val="002B7CBC"/>
    <w:rsid w:val="002C5755"/>
    <w:rsid w:val="002C5A75"/>
    <w:rsid w:val="002C68F7"/>
    <w:rsid w:val="002C6C24"/>
    <w:rsid w:val="002D6265"/>
    <w:rsid w:val="002D68C7"/>
    <w:rsid w:val="002E4B90"/>
    <w:rsid w:val="002E55D5"/>
    <w:rsid w:val="002E693F"/>
    <w:rsid w:val="002E7AAE"/>
    <w:rsid w:val="002E7ED6"/>
    <w:rsid w:val="002F003F"/>
    <w:rsid w:val="002F0CB7"/>
    <w:rsid w:val="002F1141"/>
    <w:rsid w:val="002F3311"/>
    <w:rsid w:val="002F551B"/>
    <w:rsid w:val="002F65B2"/>
    <w:rsid w:val="002F7EE6"/>
    <w:rsid w:val="00307147"/>
    <w:rsid w:val="0031236F"/>
    <w:rsid w:val="00322F8D"/>
    <w:rsid w:val="00325DC5"/>
    <w:rsid w:val="003263CF"/>
    <w:rsid w:val="00326D19"/>
    <w:rsid w:val="003277C3"/>
    <w:rsid w:val="00335E6B"/>
    <w:rsid w:val="003440CF"/>
    <w:rsid w:val="0034414A"/>
    <w:rsid w:val="003445B7"/>
    <w:rsid w:val="00346648"/>
    <w:rsid w:val="003509D6"/>
    <w:rsid w:val="00350DF2"/>
    <w:rsid w:val="003517DD"/>
    <w:rsid w:val="00353DC3"/>
    <w:rsid w:val="00361623"/>
    <w:rsid w:val="00363BD5"/>
    <w:rsid w:val="00364AE1"/>
    <w:rsid w:val="00364F0A"/>
    <w:rsid w:val="003670E8"/>
    <w:rsid w:val="00370598"/>
    <w:rsid w:val="0037085F"/>
    <w:rsid w:val="003757EC"/>
    <w:rsid w:val="00376079"/>
    <w:rsid w:val="0038122A"/>
    <w:rsid w:val="00383974"/>
    <w:rsid w:val="00386A5C"/>
    <w:rsid w:val="00386EC4"/>
    <w:rsid w:val="00387EBC"/>
    <w:rsid w:val="00390B44"/>
    <w:rsid w:val="00390E52"/>
    <w:rsid w:val="00397A70"/>
    <w:rsid w:val="003A0E92"/>
    <w:rsid w:val="003A146B"/>
    <w:rsid w:val="003A3284"/>
    <w:rsid w:val="003A6C52"/>
    <w:rsid w:val="003A7EB6"/>
    <w:rsid w:val="003B2FC8"/>
    <w:rsid w:val="003B3BD4"/>
    <w:rsid w:val="003B7E09"/>
    <w:rsid w:val="003C25D9"/>
    <w:rsid w:val="003C5214"/>
    <w:rsid w:val="003D05B2"/>
    <w:rsid w:val="003D4AD3"/>
    <w:rsid w:val="003D4DA6"/>
    <w:rsid w:val="003D4E39"/>
    <w:rsid w:val="003D5122"/>
    <w:rsid w:val="003D6782"/>
    <w:rsid w:val="003D6F63"/>
    <w:rsid w:val="003D7811"/>
    <w:rsid w:val="003E06A1"/>
    <w:rsid w:val="003E450F"/>
    <w:rsid w:val="003E4616"/>
    <w:rsid w:val="003E7044"/>
    <w:rsid w:val="003F5029"/>
    <w:rsid w:val="003F75AA"/>
    <w:rsid w:val="00403C08"/>
    <w:rsid w:val="00404B08"/>
    <w:rsid w:val="00405B36"/>
    <w:rsid w:val="00406BA4"/>
    <w:rsid w:val="004072B6"/>
    <w:rsid w:val="00410F6F"/>
    <w:rsid w:val="0041327C"/>
    <w:rsid w:val="00416FEE"/>
    <w:rsid w:val="004177AE"/>
    <w:rsid w:val="004215DA"/>
    <w:rsid w:val="00423917"/>
    <w:rsid w:val="00426392"/>
    <w:rsid w:val="00426691"/>
    <w:rsid w:val="004304FD"/>
    <w:rsid w:val="004321B8"/>
    <w:rsid w:val="00441E48"/>
    <w:rsid w:val="004458A8"/>
    <w:rsid w:val="00450E85"/>
    <w:rsid w:val="004516E1"/>
    <w:rsid w:val="0045179A"/>
    <w:rsid w:val="00454701"/>
    <w:rsid w:val="004557F8"/>
    <w:rsid w:val="00457966"/>
    <w:rsid w:val="00464D25"/>
    <w:rsid w:val="00472BF2"/>
    <w:rsid w:val="00472E70"/>
    <w:rsid w:val="00476A10"/>
    <w:rsid w:val="00477DB5"/>
    <w:rsid w:val="0048042F"/>
    <w:rsid w:val="00481713"/>
    <w:rsid w:val="00485CF3"/>
    <w:rsid w:val="00487BFE"/>
    <w:rsid w:val="00492002"/>
    <w:rsid w:val="004922CE"/>
    <w:rsid w:val="00492996"/>
    <w:rsid w:val="00494D22"/>
    <w:rsid w:val="004A237F"/>
    <w:rsid w:val="004A3E40"/>
    <w:rsid w:val="004A4E5F"/>
    <w:rsid w:val="004B6F8D"/>
    <w:rsid w:val="004C39B4"/>
    <w:rsid w:val="004C43C2"/>
    <w:rsid w:val="004C56F0"/>
    <w:rsid w:val="004C60E0"/>
    <w:rsid w:val="004D09CE"/>
    <w:rsid w:val="004D12C1"/>
    <w:rsid w:val="004D5D03"/>
    <w:rsid w:val="004D7F36"/>
    <w:rsid w:val="004E0D66"/>
    <w:rsid w:val="004E230B"/>
    <w:rsid w:val="004E4E12"/>
    <w:rsid w:val="004E7ED2"/>
    <w:rsid w:val="00501F1A"/>
    <w:rsid w:val="005023C8"/>
    <w:rsid w:val="00503F6F"/>
    <w:rsid w:val="00504B3C"/>
    <w:rsid w:val="00504B64"/>
    <w:rsid w:val="00510E22"/>
    <w:rsid w:val="00512105"/>
    <w:rsid w:val="00512365"/>
    <w:rsid w:val="00513CF1"/>
    <w:rsid w:val="00516357"/>
    <w:rsid w:val="00516972"/>
    <w:rsid w:val="00520ED3"/>
    <w:rsid w:val="0052277E"/>
    <w:rsid w:val="0052458F"/>
    <w:rsid w:val="005250DF"/>
    <w:rsid w:val="0053077D"/>
    <w:rsid w:val="005311FA"/>
    <w:rsid w:val="005318A8"/>
    <w:rsid w:val="005346AC"/>
    <w:rsid w:val="00534813"/>
    <w:rsid w:val="0053545A"/>
    <w:rsid w:val="005376BE"/>
    <w:rsid w:val="00544135"/>
    <w:rsid w:val="00547C45"/>
    <w:rsid w:val="005549D3"/>
    <w:rsid w:val="005557A5"/>
    <w:rsid w:val="00562D57"/>
    <w:rsid w:val="00565827"/>
    <w:rsid w:val="00570929"/>
    <w:rsid w:val="00573B85"/>
    <w:rsid w:val="00575B11"/>
    <w:rsid w:val="005805EF"/>
    <w:rsid w:val="00580689"/>
    <w:rsid w:val="00580EA0"/>
    <w:rsid w:val="00581045"/>
    <w:rsid w:val="00581F05"/>
    <w:rsid w:val="005831E3"/>
    <w:rsid w:val="0058387E"/>
    <w:rsid w:val="0059100D"/>
    <w:rsid w:val="005918F3"/>
    <w:rsid w:val="0059396B"/>
    <w:rsid w:val="00593A98"/>
    <w:rsid w:val="005A1122"/>
    <w:rsid w:val="005A2674"/>
    <w:rsid w:val="005A34BA"/>
    <w:rsid w:val="005A4231"/>
    <w:rsid w:val="005A449B"/>
    <w:rsid w:val="005A4BF0"/>
    <w:rsid w:val="005A5F59"/>
    <w:rsid w:val="005A741D"/>
    <w:rsid w:val="005A7770"/>
    <w:rsid w:val="005B2165"/>
    <w:rsid w:val="005B3FD3"/>
    <w:rsid w:val="005B5D4D"/>
    <w:rsid w:val="005B6DD5"/>
    <w:rsid w:val="005C0352"/>
    <w:rsid w:val="005C04EA"/>
    <w:rsid w:val="005C41E2"/>
    <w:rsid w:val="005C5DF7"/>
    <w:rsid w:val="005D1D1F"/>
    <w:rsid w:val="005D35FC"/>
    <w:rsid w:val="005D497F"/>
    <w:rsid w:val="005D6BC8"/>
    <w:rsid w:val="005D6ED1"/>
    <w:rsid w:val="005D7FF7"/>
    <w:rsid w:val="005E0CA6"/>
    <w:rsid w:val="005E1157"/>
    <w:rsid w:val="005E15B9"/>
    <w:rsid w:val="005E463A"/>
    <w:rsid w:val="005E4916"/>
    <w:rsid w:val="005E799F"/>
    <w:rsid w:val="005F11BC"/>
    <w:rsid w:val="005F2D7E"/>
    <w:rsid w:val="005F33A1"/>
    <w:rsid w:val="005F6D9B"/>
    <w:rsid w:val="00606D47"/>
    <w:rsid w:val="00611BED"/>
    <w:rsid w:val="0061292C"/>
    <w:rsid w:val="00612C03"/>
    <w:rsid w:val="006228D5"/>
    <w:rsid w:val="0062570E"/>
    <w:rsid w:val="006260C1"/>
    <w:rsid w:val="00627B66"/>
    <w:rsid w:val="00634480"/>
    <w:rsid w:val="006350DC"/>
    <w:rsid w:val="00640980"/>
    <w:rsid w:val="0064459F"/>
    <w:rsid w:val="00651556"/>
    <w:rsid w:val="006652A1"/>
    <w:rsid w:val="0066584E"/>
    <w:rsid w:val="00666278"/>
    <w:rsid w:val="006713F8"/>
    <w:rsid w:val="0067381B"/>
    <w:rsid w:val="00674A29"/>
    <w:rsid w:val="006757F1"/>
    <w:rsid w:val="00681B85"/>
    <w:rsid w:val="006867C7"/>
    <w:rsid w:val="006878A8"/>
    <w:rsid w:val="0069258A"/>
    <w:rsid w:val="006944DC"/>
    <w:rsid w:val="00695F3D"/>
    <w:rsid w:val="006A0A0D"/>
    <w:rsid w:val="006A2C0D"/>
    <w:rsid w:val="006A364C"/>
    <w:rsid w:val="006A515C"/>
    <w:rsid w:val="006A5ED7"/>
    <w:rsid w:val="006A6C2C"/>
    <w:rsid w:val="006B03B9"/>
    <w:rsid w:val="006B1422"/>
    <w:rsid w:val="006B216B"/>
    <w:rsid w:val="006B4ED1"/>
    <w:rsid w:val="006B5F40"/>
    <w:rsid w:val="006B738D"/>
    <w:rsid w:val="006C0009"/>
    <w:rsid w:val="006C013E"/>
    <w:rsid w:val="006C0FCD"/>
    <w:rsid w:val="006C7C4E"/>
    <w:rsid w:val="006D04B4"/>
    <w:rsid w:val="006D0968"/>
    <w:rsid w:val="006D2DAE"/>
    <w:rsid w:val="006D37E9"/>
    <w:rsid w:val="006D6668"/>
    <w:rsid w:val="006D7BFC"/>
    <w:rsid w:val="006E0AD6"/>
    <w:rsid w:val="006E424E"/>
    <w:rsid w:val="006E5CD8"/>
    <w:rsid w:val="006F1FA6"/>
    <w:rsid w:val="006F2BD3"/>
    <w:rsid w:val="007005AB"/>
    <w:rsid w:val="00701F57"/>
    <w:rsid w:val="007077B9"/>
    <w:rsid w:val="0070798C"/>
    <w:rsid w:val="00707D22"/>
    <w:rsid w:val="00715863"/>
    <w:rsid w:val="0071693F"/>
    <w:rsid w:val="00720510"/>
    <w:rsid w:val="00722B07"/>
    <w:rsid w:val="00726AB6"/>
    <w:rsid w:val="00726B7B"/>
    <w:rsid w:val="0073048E"/>
    <w:rsid w:val="00734632"/>
    <w:rsid w:val="00734EF0"/>
    <w:rsid w:val="00740E22"/>
    <w:rsid w:val="0074127E"/>
    <w:rsid w:val="00743AEE"/>
    <w:rsid w:val="00744BD9"/>
    <w:rsid w:val="007459DC"/>
    <w:rsid w:val="00747F66"/>
    <w:rsid w:val="007515C1"/>
    <w:rsid w:val="007539B9"/>
    <w:rsid w:val="0075553F"/>
    <w:rsid w:val="00757196"/>
    <w:rsid w:val="00762B87"/>
    <w:rsid w:val="00765A71"/>
    <w:rsid w:val="0076791D"/>
    <w:rsid w:val="00771E36"/>
    <w:rsid w:val="007778FE"/>
    <w:rsid w:val="00783A99"/>
    <w:rsid w:val="007901CC"/>
    <w:rsid w:val="00797382"/>
    <w:rsid w:val="007A354B"/>
    <w:rsid w:val="007A5149"/>
    <w:rsid w:val="007A697C"/>
    <w:rsid w:val="007A6FA4"/>
    <w:rsid w:val="007B2C60"/>
    <w:rsid w:val="007C0C4A"/>
    <w:rsid w:val="007C17D8"/>
    <w:rsid w:val="007C2666"/>
    <w:rsid w:val="007C29BE"/>
    <w:rsid w:val="007C2FEE"/>
    <w:rsid w:val="007C3AD8"/>
    <w:rsid w:val="007C7792"/>
    <w:rsid w:val="007D4A0E"/>
    <w:rsid w:val="007E1F96"/>
    <w:rsid w:val="007E58F3"/>
    <w:rsid w:val="007F0D9D"/>
    <w:rsid w:val="007F37A3"/>
    <w:rsid w:val="007F4036"/>
    <w:rsid w:val="007F570B"/>
    <w:rsid w:val="007F765D"/>
    <w:rsid w:val="007F7854"/>
    <w:rsid w:val="00800AF3"/>
    <w:rsid w:val="0080222B"/>
    <w:rsid w:val="00806E16"/>
    <w:rsid w:val="00807B58"/>
    <w:rsid w:val="00813062"/>
    <w:rsid w:val="00821A21"/>
    <w:rsid w:val="00824472"/>
    <w:rsid w:val="00825740"/>
    <w:rsid w:val="00827FF6"/>
    <w:rsid w:val="0083452E"/>
    <w:rsid w:val="008401C1"/>
    <w:rsid w:val="00840E20"/>
    <w:rsid w:val="00841620"/>
    <w:rsid w:val="00843E71"/>
    <w:rsid w:val="008468D4"/>
    <w:rsid w:val="00851C67"/>
    <w:rsid w:val="00852E5D"/>
    <w:rsid w:val="008569AF"/>
    <w:rsid w:val="00861B91"/>
    <w:rsid w:val="008633EC"/>
    <w:rsid w:val="0086650D"/>
    <w:rsid w:val="0086703A"/>
    <w:rsid w:val="0087003D"/>
    <w:rsid w:val="008701BC"/>
    <w:rsid w:val="00870659"/>
    <w:rsid w:val="0087329B"/>
    <w:rsid w:val="00873E0D"/>
    <w:rsid w:val="008741D5"/>
    <w:rsid w:val="00874E81"/>
    <w:rsid w:val="00876DBC"/>
    <w:rsid w:val="00884E10"/>
    <w:rsid w:val="00890913"/>
    <w:rsid w:val="008939C1"/>
    <w:rsid w:val="008946B8"/>
    <w:rsid w:val="008A011A"/>
    <w:rsid w:val="008A15C9"/>
    <w:rsid w:val="008A2A18"/>
    <w:rsid w:val="008A2D46"/>
    <w:rsid w:val="008A3A3C"/>
    <w:rsid w:val="008B10D3"/>
    <w:rsid w:val="008B18EB"/>
    <w:rsid w:val="008B67E0"/>
    <w:rsid w:val="008B7EB7"/>
    <w:rsid w:val="008C246A"/>
    <w:rsid w:val="008C2609"/>
    <w:rsid w:val="008C2A61"/>
    <w:rsid w:val="008C6AD6"/>
    <w:rsid w:val="008D31A3"/>
    <w:rsid w:val="008D395F"/>
    <w:rsid w:val="008D5014"/>
    <w:rsid w:val="008D7B94"/>
    <w:rsid w:val="008D7DFD"/>
    <w:rsid w:val="008E1DE0"/>
    <w:rsid w:val="008E2CCC"/>
    <w:rsid w:val="008E5677"/>
    <w:rsid w:val="008E67A8"/>
    <w:rsid w:val="008E6B49"/>
    <w:rsid w:val="008F135B"/>
    <w:rsid w:val="008F3BE4"/>
    <w:rsid w:val="008F41C0"/>
    <w:rsid w:val="008F74DD"/>
    <w:rsid w:val="00904482"/>
    <w:rsid w:val="0090466C"/>
    <w:rsid w:val="0090496C"/>
    <w:rsid w:val="00910534"/>
    <w:rsid w:val="00912562"/>
    <w:rsid w:val="00913F4A"/>
    <w:rsid w:val="0091659B"/>
    <w:rsid w:val="009239D8"/>
    <w:rsid w:val="00924BB8"/>
    <w:rsid w:val="00930D9E"/>
    <w:rsid w:val="009327EB"/>
    <w:rsid w:val="009329CA"/>
    <w:rsid w:val="009345D0"/>
    <w:rsid w:val="00945AE4"/>
    <w:rsid w:val="00946ADB"/>
    <w:rsid w:val="00962E38"/>
    <w:rsid w:val="0096508B"/>
    <w:rsid w:val="00971C7E"/>
    <w:rsid w:val="0097458D"/>
    <w:rsid w:val="00975BB5"/>
    <w:rsid w:val="00984E26"/>
    <w:rsid w:val="00986834"/>
    <w:rsid w:val="0099017F"/>
    <w:rsid w:val="0099692A"/>
    <w:rsid w:val="00997503"/>
    <w:rsid w:val="009A2D2F"/>
    <w:rsid w:val="009A78E8"/>
    <w:rsid w:val="009B023F"/>
    <w:rsid w:val="009B02DB"/>
    <w:rsid w:val="009B4E43"/>
    <w:rsid w:val="009B5AC6"/>
    <w:rsid w:val="009B6BDE"/>
    <w:rsid w:val="009C5EB6"/>
    <w:rsid w:val="009C6EBF"/>
    <w:rsid w:val="009C7338"/>
    <w:rsid w:val="009D07CF"/>
    <w:rsid w:val="009D4B28"/>
    <w:rsid w:val="009E2E12"/>
    <w:rsid w:val="009E387A"/>
    <w:rsid w:val="009E7731"/>
    <w:rsid w:val="009F076A"/>
    <w:rsid w:val="009F09F3"/>
    <w:rsid w:val="009F1D80"/>
    <w:rsid w:val="009F2D41"/>
    <w:rsid w:val="009F72EC"/>
    <w:rsid w:val="009F7A1C"/>
    <w:rsid w:val="00A018A8"/>
    <w:rsid w:val="00A01B2C"/>
    <w:rsid w:val="00A02290"/>
    <w:rsid w:val="00A03385"/>
    <w:rsid w:val="00A03B8D"/>
    <w:rsid w:val="00A04454"/>
    <w:rsid w:val="00A057D6"/>
    <w:rsid w:val="00A05855"/>
    <w:rsid w:val="00A13F45"/>
    <w:rsid w:val="00A1676C"/>
    <w:rsid w:val="00A20F50"/>
    <w:rsid w:val="00A213DC"/>
    <w:rsid w:val="00A24347"/>
    <w:rsid w:val="00A24852"/>
    <w:rsid w:val="00A256BE"/>
    <w:rsid w:val="00A260B3"/>
    <w:rsid w:val="00A303A5"/>
    <w:rsid w:val="00A31EA6"/>
    <w:rsid w:val="00A3314A"/>
    <w:rsid w:val="00A35158"/>
    <w:rsid w:val="00A354B4"/>
    <w:rsid w:val="00A3700D"/>
    <w:rsid w:val="00A44014"/>
    <w:rsid w:val="00A47A3D"/>
    <w:rsid w:val="00A47C2D"/>
    <w:rsid w:val="00A500D0"/>
    <w:rsid w:val="00A50AC0"/>
    <w:rsid w:val="00A51012"/>
    <w:rsid w:val="00A51989"/>
    <w:rsid w:val="00A5301E"/>
    <w:rsid w:val="00A53162"/>
    <w:rsid w:val="00A53BCE"/>
    <w:rsid w:val="00A53C58"/>
    <w:rsid w:val="00A55FF8"/>
    <w:rsid w:val="00A57126"/>
    <w:rsid w:val="00A624ED"/>
    <w:rsid w:val="00A6433C"/>
    <w:rsid w:val="00A648C4"/>
    <w:rsid w:val="00A72193"/>
    <w:rsid w:val="00A75C6C"/>
    <w:rsid w:val="00A8021A"/>
    <w:rsid w:val="00A84B3B"/>
    <w:rsid w:val="00A85B04"/>
    <w:rsid w:val="00A86D51"/>
    <w:rsid w:val="00A90A36"/>
    <w:rsid w:val="00A90FD4"/>
    <w:rsid w:val="00A9240B"/>
    <w:rsid w:val="00A92A58"/>
    <w:rsid w:val="00A9688A"/>
    <w:rsid w:val="00A96C2A"/>
    <w:rsid w:val="00A96ED1"/>
    <w:rsid w:val="00A96F67"/>
    <w:rsid w:val="00AA0465"/>
    <w:rsid w:val="00AA29DF"/>
    <w:rsid w:val="00AA4122"/>
    <w:rsid w:val="00AA5641"/>
    <w:rsid w:val="00AA6FA2"/>
    <w:rsid w:val="00AB03C0"/>
    <w:rsid w:val="00AB2251"/>
    <w:rsid w:val="00AB2A36"/>
    <w:rsid w:val="00AB3CEA"/>
    <w:rsid w:val="00AC36F6"/>
    <w:rsid w:val="00AC5A3F"/>
    <w:rsid w:val="00AC5DB8"/>
    <w:rsid w:val="00AC6F6D"/>
    <w:rsid w:val="00AC7458"/>
    <w:rsid w:val="00AD37FD"/>
    <w:rsid w:val="00AE2263"/>
    <w:rsid w:val="00AE312C"/>
    <w:rsid w:val="00AE3C75"/>
    <w:rsid w:val="00AE4A4F"/>
    <w:rsid w:val="00AF0BD2"/>
    <w:rsid w:val="00AF36FA"/>
    <w:rsid w:val="00AF3F17"/>
    <w:rsid w:val="00AF4B2E"/>
    <w:rsid w:val="00AF6C94"/>
    <w:rsid w:val="00B00F21"/>
    <w:rsid w:val="00B02112"/>
    <w:rsid w:val="00B038C5"/>
    <w:rsid w:val="00B10DEB"/>
    <w:rsid w:val="00B11B07"/>
    <w:rsid w:val="00B138C3"/>
    <w:rsid w:val="00B16EA4"/>
    <w:rsid w:val="00B21A0B"/>
    <w:rsid w:val="00B26567"/>
    <w:rsid w:val="00B26643"/>
    <w:rsid w:val="00B41FE4"/>
    <w:rsid w:val="00B44885"/>
    <w:rsid w:val="00B47451"/>
    <w:rsid w:val="00B47CC7"/>
    <w:rsid w:val="00B55318"/>
    <w:rsid w:val="00B55648"/>
    <w:rsid w:val="00B61E4C"/>
    <w:rsid w:val="00B6314F"/>
    <w:rsid w:val="00B643B8"/>
    <w:rsid w:val="00B648C0"/>
    <w:rsid w:val="00B7065F"/>
    <w:rsid w:val="00B717CD"/>
    <w:rsid w:val="00B71910"/>
    <w:rsid w:val="00B7340D"/>
    <w:rsid w:val="00B74811"/>
    <w:rsid w:val="00B82EA0"/>
    <w:rsid w:val="00B83654"/>
    <w:rsid w:val="00B83DB0"/>
    <w:rsid w:val="00B83ED7"/>
    <w:rsid w:val="00B851DB"/>
    <w:rsid w:val="00B8527E"/>
    <w:rsid w:val="00B929B1"/>
    <w:rsid w:val="00B9379F"/>
    <w:rsid w:val="00B93D03"/>
    <w:rsid w:val="00B93D9B"/>
    <w:rsid w:val="00B96BFC"/>
    <w:rsid w:val="00BA2231"/>
    <w:rsid w:val="00BA70D9"/>
    <w:rsid w:val="00BA771A"/>
    <w:rsid w:val="00BB4DD9"/>
    <w:rsid w:val="00BB52E3"/>
    <w:rsid w:val="00BB7488"/>
    <w:rsid w:val="00BB74C8"/>
    <w:rsid w:val="00BC142E"/>
    <w:rsid w:val="00BC2016"/>
    <w:rsid w:val="00BC3933"/>
    <w:rsid w:val="00BD13E9"/>
    <w:rsid w:val="00BD6328"/>
    <w:rsid w:val="00BE2252"/>
    <w:rsid w:val="00BE22BE"/>
    <w:rsid w:val="00BE3B0D"/>
    <w:rsid w:val="00BE4249"/>
    <w:rsid w:val="00BE54C9"/>
    <w:rsid w:val="00BF0A50"/>
    <w:rsid w:val="00BF25A0"/>
    <w:rsid w:val="00BF39BE"/>
    <w:rsid w:val="00BF51F5"/>
    <w:rsid w:val="00BF738A"/>
    <w:rsid w:val="00C00878"/>
    <w:rsid w:val="00C03EB3"/>
    <w:rsid w:val="00C05CFD"/>
    <w:rsid w:val="00C126F5"/>
    <w:rsid w:val="00C13461"/>
    <w:rsid w:val="00C166EB"/>
    <w:rsid w:val="00C1733F"/>
    <w:rsid w:val="00C23D98"/>
    <w:rsid w:val="00C326E1"/>
    <w:rsid w:val="00C33167"/>
    <w:rsid w:val="00C332A8"/>
    <w:rsid w:val="00C3630A"/>
    <w:rsid w:val="00C36E3B"/>
    <w:rsid w:val="00C4103F"/>
    <w:rsid w:val="00C41389"/>
    <w:rsid w:val="00C54327"/>
    <w:rsid w:val="00C54F5E"/>
    <w:rsid w:val="00C5677D"/>
    <w:rsid w:val="00C57464"/>
    <w:rsid w:val="00C60967"/>
    <w:rsid w:val="00C63E66"/>
    <w:rsid w:val="00C63E67"/>
    <w:rsid w:val="00C6544E"/>
    <w:rsid w:val="00C6711B"/>
    <w:rsid w:val="00C717BC"/>
    <w:rsid w:val="00C73C10"/>
    <w:rsid w:val="00C74EBB"/>
    <w:rsid w:val="00C75DEC"/>
    <w:rsid w:val="00C76E0E"/>
    <w:rsid w:val="00C77CA5"/>
    <w:rsid w:val="00C77F40"/>
    <w:rsid w:val="00C80A95"/>
    <w:rsid w:val="00C80FD2"/>
    <w:rsid w:val="00C839A8"/>
    <w:rsid w:val="00C83CB6"/>
    <w:rsid w:val="00C860E1"/>
    <w:rsid w:val="00C8675E"/>
    <w:rsid w:val="00C875B1"/>
    <w:rsid w:val="00C94D21"/>
    <w:rsid w:val="00C95274"/>
    <w:rsid w:val="00CA137A"/>
    <w:rsid w:val="00CA5A39"/>
    <w:rsid w:val="00CA5C40"/>
    <w:rsid w:val="00CB14C3"/>
    <w:rsid w:val="00CB37E2"/>
    <w:rsid w:val="00CB440B"/>
    <w:rsid w:val="00CC1535"/>
    <w:rsid w:val="00CC2226"/>
    <w:rsid w:val="00CC4D35"/>
    <w:rsid w:val="00CC507A"/>
    <w:rsid w:val="00CD617E"/>
    <w:rsid w:val="00CE1A16"/>
    <w:rsid w:val="00CE411B"/>
    <w:rsid w:val="00CF0F65"/>
    <w:rsid w:val="00CF2D3D"/>
    <w:rsid w:val="00CF6417"/>
    <w:rsid w:val="00CF7065"/>
    <w:rsid w:val="00CF718E"/>
    <w:rsid w:val="00CF78CC"/>
    <w:rsid w:val="00D01A09"/>
    <w:rsid w:val="00D01A0B"/>
    <w:rsid w:val="00D10353"/>
    <w:rsid w:val="00D11D42"/>
    <w:rsid w:val="00D14DB8"/>
    <w:rsid w:val="00D15423"/>
    <w:rsid w:val="00D17C6D"/>
    <w:rsid w:val="00D22438"/>
    <w:rsid w:val="00D331EA"/>
    <w:rsid w:val="00D41794"/>
    <w:rsid w:val="00D43AF0"/>
    <w:rsid w:val="00D47FE1"/>
    <w:rsid w:val="00D50187"/>
    <w:rsid w:val="00D52A3C"/>
    <w:rsid w:val="00D537CB"/>
    <w:rsid w:val="00D616C7"/>
    <w:rsid w:val="00D61CCD"/>
    <w:rsid w:val="00D61DC7"/>
    <w:rsid w:val="00D6285B"/>
    <w:rsid w:val="00D629DA"/>
    <w:rsid w:val="00D62BA7"/>
    <w:rsid w:val="00D66D82"/>
    <w:rsid w:val="00D71A5C"/>
    <w:rsid w:val="00D71B71"/>
    <w:rsid w:val="00D71DC4"/>
    <w:rsid w:val="00D73A48"/>
    <w:rsid w:val="00D83367"/>
    <w:rsid w:val="00D8344E"/>
    <w:rsid w:val="00D86792"/>
    <w:rsid w:val="00D87456"/>
    <w:rsid w:val="00D91CAF"/>
    <w:rsid w:val="00DA0576"/>
    <w:rsid w:val="00DA10EE"/>
    <w:rsid w:val="00DA63E2"/>
    <w:rsid w:val="00DB100F"/>
    <w:rsid w:val="00DB2FF3"/>
    <w:rsid w:val="00DB37EA"/>
    <w:rsid w:val="00DB564F"/>
    <w:rsid w:val="00DB6801"/>
    <w:rsid w:val="00DB7690"/>
    <w:rsid w:val="00DC16B7"/>
    <w:rsid w:val="00DC1DB4"/>
    <w:rsid w:val="00DC7467"/>
    <w:rsid w:val="00DD04DE"/>
    <w:rsid w:val="00DD0D6E"/>
    <w:rsid w:val="00DD1C88"/>
    <w:rsid w:val="00DD3B0A"/>
    <w:rsid w:val="00DD5BAA"/>
    <w:rsid w:val="00DE3870"/>
    <w:rsid w:val="00DE4053"/>
    <w:rsid w:val="00DE6A1D"/>
    <w:rsid w:val="00DE6B54"/>
    <w:rsid w:val="00DF1D4D"/>
    <w:rsid w:val="00DF259C"/>
    <w:rsid w:val="00DF4144"/>
    <w:rsid w:val="00DF5935"/>
    <w:rsid w:val="00E00E3B"/>
    <w:rsid w:val="00E0123C"/>
    <w:rsid w:val="00E021A2"/>
    <w:rsid w:val="00E02907"/>
    <w:rsid w:val="00E02AAA"/>
    <w:rsid w:val="00E11817"/>
    <w:rsid w:val="00E12C67"/>
    <w:rsid w:val="00E13323"/>
    <w:rsid w:val="00E140D5"/>
    <w:rsid w:val="00E14D14"/>
    <w:rsid w:val="00E1564F"/>
    <w:rsid w:val="00E17321"/>
    <w:rsid w:val="00E17581"/>
    <w:rsid w:val="00E23512"/>
    <w:rsid w:val="00E30DCF"/>
    <w:rsid w:val="00E325AE"/>
    <w:rsid w:val="00E325EC"/>
    <w:rsid w:val="00E32ED6"/>
    <w:rsid w:val="00E36596"/>
    <w:rsid w:val="00E36D02"/>
    <w:rsid w:val="00E4674E"/>
    <w:rsid w:val="00E46795"/>
    <w:rsid w:val="00E50670"/>
    <w:rsid w:val="00E50D1F"/>
    <w:rsid w:val="00E532D8"/>
    <w:rsid w:val="00E53481"/>
    <w:rsid w:val="00E54B28"/>
    <w:rsid w:val="00E55347"/>
    <w:rsid w:val="00E56ECC"/>
    <w:rsid w:val="00E60867"/>
    <w:rsid w:val="00E60B6F"/>
    <w:rsid w:val="00E672EB"/>
    <w:rsid w:val="00E7284A"/>
    <w:rsid w:val="00E77583"/>
    <w:rsid w:val="00E807AE"/>
    <w:rsid w:val="00E83A4D"/>
    <w:rsid w:val="00E84F78"/>
    <w:rsid w:val="00E90B71"/>
    <w:rsid w:val="00E915A9"/>
    <w:rsid w:val="00E929F9"/>
    <w:rsid w:val="00E9550F"/>
    <w:rsid w:val="00E9725B"/>
    <w:rsid w:val="00EA19AA"/>
    <w:rsid w:val="00EA31FC"/>
    <w:rsid w:val="00EA7DD5"/>
    <w:rsid w:val="00EB492D"/>
    <w:rsid w:val="00EB4AEA"/>
    <w:rsid w:val="00EB7783"/>
    <w:rsid w:val="00EC0124"/>
    <w:rsid w:val="00EC585F"/>
    <w:rsid w:val="00EC6DDE"/>
    <w:rsid w:val="00EE0135"/>
    <w:rsid w:val="00EE22E0"/>
    <w:rsid w:val="00EE3308"/>
    <w:rsid w:val="00EE403F"/>
    <w:rsid w:val="00EE5983"/>
    <w:rsid w:val="00EE66C6"/>
    <w:rsid w:val="00EF337E"/>
    <w:rsid w:val="00EF4583"/>
    <w:rsid w:val="00EF6837"/>
    <w:rsid w:val="00F032A8"/>
    <w:rsid w:val="00F04B15"/>
    <w:rsid w:val="00F06629"/>
    <w:rsid w:val="00F10550"/>
    <w:rsid w:val="00F11CEE"/>
    <w:rsid w:val="00F176DF"/>
    <w:rsid w:val="00F20064"/>
    <w:rsid w:val="00F2317A"/>
    <w:rsid w:val="00F23498"/>
    <w:rsid w:val="00F24412"/>
    <w:rsid w:val="00F261FF"/>
    <w:rsid w:val="00F27758"/>
    <w:rsid w:val="00F30B14"/>
    <w:rsid w:val="00F349FD"/>
    <w:rsid w:val="00F36EC8"/>
    <w:rsid w:val="00F4003C"/>
    <w:rsid w:val="00F40DF5"/>
    <w:rsid w:val="00F4167D"/>
    <w:rsid w:val="00F41ABF"/>
    <w:rsid w:val="00F4202D"/>
    <w:rsid w:val="00F44EAB"/>
    <w:rsid w:val="00F47E41"/>
    <w:rsid w:val="00F533A5"/>
    <w:rsid w:val="00F53D70"/>
    <w:rsid w:val="00F56C55"/>
    <w:rsid w:val="00F619A5"/>
    <w:rsid w:val="00F63A9C"/>
    <w:rsid w:val="00F6500B"/>
    <w:rsid w:val="00F71676"/>
    <w:rsid w:val="00F74A40"/>
    <w:rsid w:val="00F76099"/>
    <w:rsid w:val="00F7640D"/>
    <w:rsid w:val="00F8215D"/>
    <w:rsid w:val="00F86000"/>
    <w:rsid w:val="00F92EF6"/>
    <w:rsid w:val="00F93528"/>
    <w:rsid w:val="00F95055"/>
    <w:rsid w:val="00F97A5D"/>
    <w:rsid w:val="00FA0A78"/>
    <w:rsid w:val="00FA2E88"/>
    <w:rsid w:val="00FB46FA"/>
    <w:rsid w:val="00FB6220"/>
    <w:rsid w:val="00FC3479"/>
    <w:rsid w:val="00FC6A9E"/>
    <w:rsid w:val="00FD0061"/>
    <w:rsid w:val="00FD0B3E"/>
    <w:rsid w:val="00FD1466"/>
    <w:rsid w:val="00FD1AC7"/>
    <w:rsid w:val="00FD2128"/>
    <w:rsid w:val="00FD47F2"/>
    <w:rsid w:val="00FE102A"/>
    <w:rsid w:val="00FE133B"/>
    <w:rsid w:val="00FE34A5"/>
    <w:rsid w:val="00FE3D49"/>
    <w:rsid w:val="00FF0FEC"/>
    <w:rsid w:val="00FF113D"/>
    <w:rsid w:val="00FF1EE3"/>
    <w:rsid w:val="00F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D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3D4AD3"/>
    <w:pPr>
      <w:keepNext/>
      <w:numPr>
        <w:ilvl w:val="1"/>
        <w:numId w:val="1"/>
      </w:numPr>
      <w:suppressAutoHyphens/>
      <w:autoSpaceDE w:val="0"/>
      <w:spacing w:after="0" w:line="240" w:lineRule="auto"/>
      <w:jc w:val="center"/>
      <w:outlineLvl w:val="1"/>
    </w:pPr>
    <w:rPr>
      <w:rFonts w:ascii="a_Timer" w:eastAsia="Calibri" w:hAnsi="a_Timer"/>
      <w:b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633EC"/>
    <w:pPr>
      <w:ind w:left="720"/>
    </w:pPr>
  </w:style>
  <w:style w:type="table" w:styleId="a3">
    <w:name w:val="Table Grid"/>
    <w:basedOn w:val="a1"/>
    <w:rsid w:val="001001E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rsid w:val="00C63E67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533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533A5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a6">
    <w:name w:val="Содержимое таблицы"/>
    <w:basedOn w:val="a"/>
    <w:rsid w:val="00E5348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7">
    <w:name w:val="page number"/>
    <w:rsid w:val="00E53481"/>
    <w:rPr>
      <w:rFonts w:cs="Times New Roman"/>
    </w:rPr>
  </w:style>
  <w:style w:type="character" w:customStyle="1" w:styleId="20">
    <w:name w:val="Заголовок 2 Знак"/>
    <w:link w:val="2"/>
    <w:rsid w:val="003D4AD3"/>
    <w:rPr>
      <w:rFonts w:ascii="a_Timer" w:hAnsi="a_Timer"/>
      <w:b/>
      <w:sz w:val="32"/>
      <w:szCs w:val="24"/>
      <w:lang w:val="ru-RU" w:eastAsia="ar-SA" w:bidi="ar-SA"/>
    </w:rPr>
  </w:style>
  <w:style w:type="paragraph" w:customStyle="1" w:styleId="ConsPlusNonformat">
    <w:name w:val="ConsPlusNonformat"/>
    <w:uiPriority w:val="99"/>
    <w:rsid w:val="00D874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6515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D146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363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Cell">
    <w:name w:val="ConsCell"/>
    <w:uiPriority w:val="99"/>
    <w:rsid w:val="00C3630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rsid w:val="008665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86650D"/>
    <w:rPr>
      <w:rFonts w:eastAsia="Times New Roman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8665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6650D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1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4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3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58568-765D-4E66-ACFB-681C9721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1274</Words>
  <Characters>8353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</vt:lpstr>
    </vt:vector>
  </TitlesOfParts>
  <Company>Азово</Company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</dc:title>
  <dc:creator>Александр</dc:creator>
  <cp:lastModifiedBy>Ирина Аношкина</cp:lastModifiedBy>
  <cp:revision>2</cp:revision>
  <cp:lastPrinted>2025-01-13T05:59:00Z</cp:lastPrinted>
  <dcterms:created xsi:type="dcterms:W3CDTF">2025-01-14T04:09:00Z</dcterms:created>
  <dcterms:modified xsi:type="dcterms:W3CDTF">2025-01-14T04:09:00Z</dcterms:modified>
</cp:coreProperties>
</file>